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C52DE" w14:textId="51AA43B4" w:rsidR="00E20011" w:rsidRDefault="006965FE" w:rsidP="007B198B">
      <w:pPr>
        <w:spacing w:after="0" w:line="240" w:lineRule="auto"/>
        <w:rPr>
          <w:rFonts w:ascii="GHEA Grapalat" w:hAnsi="GHEA Grapalat" w:cs="Sylfaen"/>
          <w:sz w:val="16"/>
          <w:szCs w:val="16"/>
          <w:lang w:val="hy-AM"/>
        </w:rPr>
      </w:pPr>
      <w:r>
        <w:rPr>
          <w:rFonts w:ascii="GHEA Grapalat" w:hAnsi="GHEA Grapalat" w:cs="Sylfaen"/>
          <w:sz w:val="16"/>
          <w:szCs w:val="16"/>
          <w:lang w:val="pt-BR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GHEA Grapalat" w:hAnsi="GHEA Grapalat" w:cs="Sylfaen"/>
          <w:sz w:val="16"/>
          <w:szCs w:val="16"/>
          <w:lang w:val="hy-AM"/>
        </w:rPr>
        <w:t xml:space="preserve"> </w:t>
      </w:r>
    </w:p>
    <w:p w14:paraId="66F12418" w14:textId="6EA0F1B7" w:rsidR="00040657" w:rsidRDefault="00040657" w:rsidP="00965815">
      <w:pPr>
        <w:suppressAutoHyphens w:val="0"/>
        <w:spacing w:after="0" w:line="360" w:lineRule="auto"/>
        <w:ind w:left="-360" w:firstLine="540"/>
        <w:rPr>
          <w:rFonts w:ascii="GHEA Grapalat" w:hAnsi="GHEA Grapalat" w:cs="Sylfaen"/>
          <w:bCs/>
          <w:i/>
          <w:sz w:val="16"/>
          <w:szCs w:val="16"/>
          <w:lang w:val="pt-BR"/>
        </w:rPr>
      </w:pPr>
      <w:bookmarkStart w:id="0" w:name="_Hlk150769313"/>
    </w:p>
    <w:p w14:paraId="17F2A51D" w14:textId="77777777" w:rsidR="00BC4B8C" w:rsidRDefault="00BC4B8C" w:rsidP="00965815">
      <w:pPr>
        <w:suppressAutoHyphens w:val="0"/>
        <w:spacing w:after="0" w:line="360" w:lineRule="auto"/>
        <w:ind w:left="-360" w:firstLine="540"/>
        <w:rPr>
          <w:rFonts w:ascii="GHEA Grapalat" w:hAnsi="GHEA Grapalat" w:cs="Sylfaen"/>
          <w:bCs/>
          <w:i/>
          <w:sz w:val="16"/>
          <w:szCs w:val="16"/>
          <w:lang w:val="pt-BR"/>
        </w:rPr>
      </w:pPr>
    </w:p>
    <w:p w14:paraId="6F0FD973" w14:textId="7562667D" w:rsidR="00BC4B8C" w:rsidRPr="00E7236A" w:rsidRDefault="00BC4B8C" w:rsidP="00DA6217">
      <w:pPr>
        <w:spacing w:after="120"/>
        <w:ind w:firstLine="720"/>
        <w:jc w:val="center"/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pt-BR"/>
        </w:rPr>
      </w:pPr>
      <w:bookmarkStart w:id="1" w:name="_Hlk221704130"/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Տեխնիկական բնութագիր</w:t>
      </w:r>
      <w:r w:rsidRPr="00E7236A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pt-BR"/>
        </w:rPr>
        <w:t>*</w:t>
      </w:r>
    </w:p>
    <w:p w14:paraId="4E1614E0" w14:textId="77777777" w:rsidR="00BC4B8C" w:rsidRPr="00BC4B8C" w:rsidRDefault="00BC4B8C" w:rsidP="00DA6217">
      <w:pPr>
        <w:spacing w:after="120"/>
        <w:ind w:firstLine="720"/>
        <w:jc w:val="center"/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</w:pPr>
      <w:r w:rsidRPr="00BC4B8C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ամպային հաշվողական ռեսուրսների, Microsoft Windows արտոնագրերի, տվյալների </w:t>
      </w:r>
      <w:proofErr w:type="spellStart"/>
      <w:r w:rsidRPr="00BC4B8C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պահոցի</w:t>
      </w:r>
      <w:proofErr w:type="spellEnd"/>
      <w:r w:rsidRPr="00BC4B8C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, տվյալների հոսքի </w:t>
      </w:r>
      <w:proofErr w:type="spellStart"/>
      <w:r w:rsidRPr="00BC4B8C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կապուղու</w:t>
      </w:r>
      <w:proofErr w:type="spellEnd"/>
      <w:r w:rsidRPr="00BC4B8C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, </w:t>
      </w:r>
      <w:proofErr w:type="spellStart"/>
      <w:r w:rsidRPr="00BC4B8C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համացանցի</w:t>
      </w:r>
      <w:proofErr w:type="spellEnd"/>
      <w:r w:rsidRPr="00BC4B8C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, </w:t>
      </w:r>
      <w:proofErr w:type="spellStart"/>
      <w:r w:rsidRPr="00BC4B8C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հրեպատի</w:t>
      </w:r>
      <w:proofErr w:type="spellEnd"/>
      <w:r w:rsidRPr="00BC4B8C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 և պահեստային ծառայությունների ձեռքբերման</w:t>
      </w:r>
    </w:p>
    <w:p w14:paraId="68469322" w14:textId="77777777" w:rsidR="00BC4B8C" w:rsidRPr="00BC4B8C" w:rsidRDefault="00BC4B8C" w:rsidP="00DA6217">
      <w:pPr>
        <w:spacing w:after="120"/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</w:pP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Հաշվողական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pt-BR"/>
        </w:rPr>
        <w:t xml:space="preserve"> 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ռեսուրսներ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pt-BR"/>
        </w:rPr>
        <w:t xml:space="preserve">, 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ներառյալ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pt-BR"/>
        </w:rPr>
        <w:t xml:space="preserve"> Windows 2022(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կամ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pt-BR"/>
        </w:rPr>
        <w:t xml:space="preserve"> 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ավելի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pt-BR"/>
        </w:rPr>
        <w:t xml:space="preserve"> 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բարձր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pt-BR"/>
        </w:rPr>
        <w:t xml:space="preserve">) 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հավաստագրեր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pt-BR"/>
        </w:rPr>
        <w:t xml:space="preserve"> Windows </w:t>
      </w:r>
      <w:proofErr w:type="spellStart"/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վիրտուալ</w:t>
      </w:r>
      <w:proofErr w:type="spellEnd"/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pt-BR"/>
        </w:rPr>
        <w:t xml:space="preserve"> 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մեքենաների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pt-BR"/>
        </w:rPr>
        <w:t xml:space="preserve"> 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համար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pt-BR"/>
        </w:rPr>
        <w:t xml:space="preserve">, 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նշված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pt-BR"/>
        </w:rPr>
        <w:t xml:space="preserve"> 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քանակի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pt-BR"/>
        </w:rPr>
        <w:t xml:space="preserve"> 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և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pt-BR"/>
        </w:rPr>
        <w:t xml:space="preserve"> vCPU-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ների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pt-BR"/>
        </w:rPr>
        <w:t xml:space="preserve"> </w:t>
      </w:r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համար</w:t>
      </w:r>
      <w:bookmarkEnd w:id="1"/>
    </w:p>
    <w:tbl>
      <w:tblPr>
        <w:tblStyle w:val="TableGridLight"/>
        <w:tblW w:w="5087" w:type="pct"/>
        <w:tblInd w:w="-185" w:type="dxa"/>
        <w:tblLook w:val="04A0" w:firstRow="1" w:lastRow="0" w:firstColumn="1" w:lastColumn="0" w:noHBand="0" w:noVBand="1"/>
      </w:tblPr>
      <w:tblGrid>
        <w:gridCol w:w="2356"/>
        <w:gridCol w:w="1556"/>
        <w:gridCol w:w="1554"/>
        <w:gridCol w:w="1554"/>
        <w:gridCol w:w="1554"/>
        <w:gridCol w:w="1554"/>
        <w:gridCol w:w="941"/>
      </w:tblGrid>
      <w:tr w:rsidR="00BC4B8C" w:rsidRPr="00BC0DD2" w14:paraId="62CD3375" w14:textId="77777777" w:rsidTr="00DA6217">
        <w:trPr>
          <w:tblHeader/>
        </w:trPr>
        <w:tc>
          <w:tcPr>
            <w:tcW w:w="1064" w:type="pct"/>
            <w:vAlign w:val="center"/>
          </w:tcPr>
          <w:p w14:paraId="7987B23D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bookmarkStart w:id="2" w:name="_Hlk221704149"/>
            <w:r w:rsidRPr="00BC4B8C">
              <w:rPr>
                <w:rFonts w:ascii="GHEA Grapalat" w:hAnsi="GHEA Grapalat" w:cs="Tahoma"/>
                <w:sz w:val="13"/>
                <w:szCs w:val="13"/>
              </w:rPr>
              <w:t>OS</w:t>
            </w:r>
          </w:p>
        </w:tc>
        <w:tc>
          <w:tcPr>
            <w:tcW w:w="703" w:type="pct"/>
            <w:vAlign w:val="center"/>
          </w:tcPr>
          <w:p w14:paraId="65CDB748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vCPU</w:t>
            </w:r>
          </w:p>
        </w:tc>
        <w:tc>
          <w:tcPr>
            <w:tcW w:w="702" w:type="pct"/>
            <w:vAlign w:val="center"/>
          </w:tcPr>
          <w:p w14:paraId="1FFD3F5E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RAM, Gb</w:t>
            </w:r>
          </w:p>
        </w:tc>
        <w:tc>
          <w:tcPr>
            <w:tcW w:w="702" w:type="pct"/>
            <w:vAlign w:val="center"/>
          </w:tcPr>
          <w:p w14:paraId="5174B670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Storage1, Gb</w:t>
            </w:r>
          </w:p>
        </w:tc>
        <w:tc>
          <w:tcPr>
            <w:tcW w:w="702" w:type="pct"/>
            <w:vAlign w:val="center"/>
          </w:tcPr>
          <w:p w14:paraId="474A662D" w14:textId="3CD3788B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Storage2</w:t>
            </w:r>
            <w:r>
              <w:rPr>
                <w:rFonts w:ascii="GHEA Grapalat" w:hAnsi="GHEA Grapalat" w:cs="Tahoma"/>
                <w:sz w:val="13"/>
                <w:szCs w:val="13"/>
              </w:rPr>
              <w:t>,</w:t>
            </w:r>
            <w:r w:rsidRPr="00BC4B8C">
              <w:rPr>
                <w:rFonts w:ascii="GHEA Grapalat" w:hAnsi="GHEA Grapalat" w:cs="Tahoma"/>
                <w:sz w:val="13"/>
                <w:szCs w:val="13"/>
              </w:rPr>
              <w:t>Gb</w:t>
            </w:r>
          </w:p>
        </w:tc>
        <w:tc>
          <w:tcPr>
            <w:tcW w:w="702" w:type="pct"/>
            <w:vAlign w:val="center"/>
          </w:tcPr>
          <w:p w14:paraId="5A57D2A9" w14:textId="17C4352E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Storage3,Gb</w:t>
            </w:r>
          </w:p>
        </w:tc>
        <w:tc>
          <w:tcPr>
            <w:tcW w:w="426" w:type="pct"/>
            <w:vAlign w:val="center"/>
          </w:tcPr>
          <w:p w14:paraId="1738381B" w14:textId="6A0A8B6F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Net</w:t>
            </w:r>
            <w:r>
              <w:rPr>
                <w:rFonts w:ascii="GHEA Grapalat" w:hAnsi="GHEA Grapalat" w:cs="Tahoma"/>
                <w:sz w:val="13"/>
                <w:szCs w:val="13"/>
              </w:rPr>
              <w:t xml:space="preserve"> </w:t>
            </w:r>
            <w:r w:rsidRPr="00BC4B8C">
              <w:rPr>
                <w:rFonts w:ascii="GHEA Grapalat" w:hAnsi="GHEA Grapalat" w:cs="Tahoma"/>
                <w:sz w:val="13"/>
                <w:szCs w:val="13"/>
              </w:rPr>
              <w:t>Gb/sec</w:t>
            </w:r>
          </w:p>
        </w:tc>
      </w:tr>
      <w:tr w:rsidR="00BC4B8C" w:rsidRPr="00BC0DD2" w14:paraId="0B2B321E" w14:textId="77777777" w:rsidTr="00DA6217">
        <w:tc>
          <w:tcPr>
            <w:tcW w:w="1064" w:type="pct"/>
            <w:vAlign w:val="center"/>
          </w:tcPr>
          <w:p w14:paraId="753BEC90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Windows Server Std 2022+</w:t>
            </w:r>
          </w:p>
        </w:tc>
        <w:tc>
          <w:tcPr>
            <w:tcW w:w="703" w:type="pct"/>
            <w:vAlign w:val="center"/>
          </w:tcPr>
          <w:p w14:paraId="16EF4115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</w:t>
            </w:r>
          </w:p>
        </w:tc>
        <w:tc>
          <w:tcPr>
            <w:tcW w:w="702" w:type="pct"/>
            <w:vAlign w:val="center"/>
          </w:tcPr>
          <w:p w14:paraId="73A08457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6</w:t>
            </w:r>
          </w:p>
        </w:tc>
        <w:tc>
          <w:tcPr>
            <w:tcW w:w="702" w:type="pct"/>
            <w:vAlign w:val="center"/>
          </w:tcPr>
          <w:p w14:paraId="7001E2E8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100</w:t>
            </w:r>
          </w:p>
        </w:tc>
        <w:tc>
          <w:tcPr>
            <w:tcW w:w="702" w:type="pct"/>
            <w:vAlign w:val="center"/>
          </w:tcPr>
          <w:p w14:paraId="136ACE4D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702" w:type="pct"/>
            <w:vAlign w:val="center"/>
          </w:tcPr>
          <w:p w14:paraId="037928BB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426" w:type="pct"/>
            <w:vAlign w:val="center"/>
          </w:tcPr>
          <w:p w14:paraId="5A1C4FB8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1+</w:t>
            </w:r>
          </w:p>
        </w:tc>
      </w:tr>
      <w:tr w:rsidR="00BC4B8C" w:rsidRPr="00BC0DD2" w14:paraId="0242DA7E" w14:textId="77777777" w:rsidTr="00DA6217">
        <w:tc>
          <w:tcPr>
            <w:tcW w:w="1064" w:type="pct"/>
            <w:vAlign w:val="center"/>
          </w:tcPr>
          <w:p w14:paraId="132E6E6F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Windows Server Std 2022+</w:t>
            </w:r>
          </w:p>
        </w:tc>
        <w:tc>
          <w:tcPr>
            <w:tcW w:w="703" w:type="pct"/>
            <w:vAlign w:val="center"/>
          </w:tcPr>
          <w:p w14:paraId="774F6160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</w:t>
            </w:r>
          </w:p>
        </w:tc>
        <w:tc>
          <w:tcPr>
            <w:tcW w:w="702" w:type="pct"/>
            <w:vAlign w:val="center"/>
          </w:tcPr>
          <w:p w14:paraId="3B57A3E6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6</w:t>
            </w:r>
          </w:p>
        </w:tc>
        <w:tc>
          <w:tcPr>
            <w:tcW w:w="702" w:type="pct"/>
            <w:vAlign w:val="center"/>
          </w:tcPr>
          <w:p w14:paraId="2C378A7E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100</w:t>
            </w:r>
          </w:p>
        </w:tc>
        <w:tc>
          <w:tcPr>
            <w:tcW w:w="702" w:type="pct"/>
            <w:vAlign w:val="center"/>
          </w:tcPr>
          <w:p w14:paraId="69C8D8BD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702" w:type="pct"/>
            <w:vAlign w:val="center"/>
          </w:tcPr>
          <w:p w14:paraId="592FCA1D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426" w:type="pct"/>
            <w:vAlign w:val="center"/>
          </w:tcPr>
          <w:p w14:paraId="19699341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1+</w:t>
            </w:r>
          </w:p>
        </w:tc>
      </w:tr>
      <w:tr w:rsidR="00BC4B8C" w:rsidRPr="00BC0DD2" w14:paraId="6AD3B3D8" w14:textId="77777777" w:rsidTr="00DA6217">
        <w:tc>
          <w:tcPr>
            <w:tcW w:w="1064" w:type="pct"/>
            <w:vAlign w:val="center"/>
          </w:tcPr>
          <w:p w14:paraId="59C4B7E3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Windows Server Std 2022+</w:t>
            </w:r>
          </w:p>
        </w:tc>
        <w:tc>
          <w:tcPr>
            <w:tcW w:w="703" w:type="pct"/>
            <w:vAlign w:val="center"/>
          </w:tcPr>
          <w:p w14:paraId="6ACF6E6F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</w:t>
            </w:r>
          </w:p>
        </w:tc>
        <w:tc>
          <w:tcPr>
            <w:tcW w:w="702" w:type="pct"/>
            <w:vAlign w:val="center"/>
          </w:tcPr>
          <w:p w14:paraId="32CC898B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6</w:t>
            </w:r>
          </w:p>
        </w:tc>
        <w:tc>
          <w:tcPr>
            <w:tcW w:w="702" w:type="pct"/>
            <w:vAlign w:val="center"/>
          </w:tcPr>
          <w:p w14:paraId="6BC55EA7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100</w:t>
            </w:r>
          </w:p>
        </w:tc>
        <w:tc>
          <w:tcPr>
            <w:tcW w:w="702" w:type="pct"/>
            <w:vAlign w:val="center"/>
          </w:tcPr>
          <w:p w14:paraId="0DCD1F9D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702" w:type="pct"/>
            <w:vAlign w:val="center"/>
          </w:tcPr>
          <w:p w14:paraId="11426FBA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426" w:type="pct"/>
            <w:vAlign w:val="center"/>
          </w:tcPr>
          <w:p w14:paraId="3CC4F40F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1+</w:t>
            </w:r>
          </w:p>
        </w:tc>
      </w:tr>
      <w:tr w:rsidR="00BC4B8C" w:rsidRPr="00BC0DD2" w14:paraId="192DD42D" w14:textId="77777777" w:rsidTr="00DA6217">
        <w:tc>
          <w:tcPr>
            <w:tcW w:w="1064" w:type="pct"/>
            <w:vAlign w:val="center"/>
          </w:tcPr>
          <w:p w14:paraId="56A761D9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Windows Server Std 2022+</w:t>
            </w:r>
          </w:p>
        </w:tc>
        <w:tc>
          <w:tcPr>
            <w:tcW w:w="703" w:type="pct"/>
            <w:vAlign w:val="center"/>
          </w:tcPr>
          <w:p w14:paraId="6E61AFC0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</w:t>
            </w:r>
          </w:p>
        </w:tc>
        <w:tc>
          <w:tcPr>
            <w:tcW w:w="702" w:type="pct"/>
            <w:vAlign w:val="center"/>
          </w:tcPr>
          <w:p w14:paraId="34A0447F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6</w:t>
            </w:r>
          </w:p>
        </w:tc>
        <w:tc>
          <w:tcPr>
            <w:tcW w:w="702" w:type="pct"/>
            <w:vAlign w:val="center"/>
          </w:tcPr>
          <w:p w14:paraId="03709DC6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100</w:t>
            </w:r>
          </w:p>
        </w:tc>
        <w:tc>
          <w:tcPr>
            <w:tcW w:w="702" w:type="pct"/>
            <w:vAlign w:val="center"/>
          </w:tcPr>
          <w:p w14:paraId="12615C0C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702" w:type="pct"/>
            <w:vAlign w:val="center"/>
          </w:tcPr>
          <w:p w14:paraId="3C14E4CB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426" w:type="pct"/>
            <w:vAlign w:val="center"/>
          </w:tcPr>
          <w:p w14:paraId="089A0E93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1+</w:t>
            </w:r>
          </w:p>
        </w:tc>
      </w:tr>
      <w:tr w:rsidR="00BC4B8C" w:rsidRPr="00BC0DD2" w14:paraId="79497908" w14:textId="77777777" w:rsidTr="00DA6217">
        <w:tc>
          <w:tcPr>
            <w:tcW w:w="1064" w:type="pct"/>
            <w:vAlign w:val="center"/>
          </w:tcPr>
          <w:p w14:paraId="0E3193B9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Windows Server Std 2022+</w:t>
            </w:r>
          </w:p>
        </w:tc>
        <w:tc>
          <w:tcPr>
            <w:tcW w:w="703" w:type="pct"/>
            <w:vAlign w:val="center"/>
          </w:tcPr>
          <w:p w14:paraId="1EFCDDBA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8</w:t>
            </w:r>
          </w:p>
        </w:tc>
        <w:tc>
          <w:tcPr>
            <w:tcW w:w="702" w:type="pct"/>
            <w:vAlign w:val="center"/>
          </w:tcPr>
          <w:p w14:paraId="65D2E0EA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48</w:t>
            </w:r>
          </w:p>
        </w:tc>
        <w:tc>
          <w:tcPr>
            <w:tcW w:w="702" w:type="pct"/>
            <w:vAlign w:val="center"/>
          </w:tcPr>
          <w:p w14:paraId="660B619F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100</w:t>
            </w:r>
          </w:p>
        </w:tc>
        <w:tc>
          <w:tcPr>
            <w:tcW w:w="702" w:type="pct"/>
            <w:vAlign w:val="center"/>
          </w:tcPr>
          <w:p w14:paraId="5DAD1130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150</w:t>
            </w:r>
          </w:p>
        </w:tc>
        <w:tc>
          <w:tcPr>
            <w:tcW w:w="702" w:type="pct"/>
            <w:vAlign w:val="center"/>
          </w:tcPr>
          <w:p w14:paraId="53794503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2500+</w:t>
            </w:r>
          </w:p>
        </w:tc>
        <w:tc>
          <w:tcPr>
            <w:tcW w:w="426" w:type="pct"/>
            <w:vAlign w:val="center"/>
          </w:tcPr>
          <w:p w14:paraId="6E59777A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1+</w:t>
            </w:r>
          </w:p>
        </w:tc>
      </w:tr>
      <w:tr w:rsidR="00BC4B8C" w:rsidRPr="00BC0DD2" w14:paraId="2678AAEC" w14:textId="77777777" w:rsidTr="00DA6217">
        <w:tc>
          <w:tcPr>
            <w:tcW w:w="1064" w:type="pct"/>
            <w:vAlign w:val="center"/>
          </w:tcPr>
          <w:p w14:paraId="12B50F89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Windows Server Std 2022+</w:t>
            </w:r>
          </w:p>
        </w:tc>
        <w:tc>
          <w:tcPr>
            <w:tcW w:w="703" w:type="pct"/>
            <w:vAlign w:val="center"/>
          </w:tcPr>
          <w:p w14:paraId="4721B656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8</w:t>
            </w:r>
          </w:p>
        </w:tc>
        <w:tc>
          <w:tcPr>
            <w:tcW w:w="702" w:type="pct"/>
            <w:vAlign w:val="center"/>
          </w:tcPr>
          <w:p w14:paraId="735CEA97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48</w:t>
            </w:r>
          </w:p>
        </w:tc>
        <w:tc>
          <w:tcPr>
            <w:tcW w:w="702" w:type="pct"/>
            <w:vAlign w:val="center"/>
          </w:tcPr>
          <w:p w14:paraId="4EA08B88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100</w:t>
            </w:r>
          </w:p>
        </w:tc>
        <w:tc>
          <w:tcPr>
            <w:tcW w:w="702" w:type="pct"/>
            <w:vAlign w:val="center"/>
          </w:tcPr>
          <w:p w14:paraId="0015B0CF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150</w:t>
            </w:r>
          </w:p>
        </w:tc>
        <w:tc>
          <w:tcPr>
            <w:tcW w:w="702" w:type="pct"/>
            <w:vAlign w:val="center"/>
          </w:tcPr>
          <w:p w14:paraId="5B2CA4DA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2500+</w:t>
            </w:r>
          </w:p>
        </w:tc>
        <w:tc>
          <w:tcPr>
            <w:tcW w:w="426" w:type="pct"/>
            <w:vAlign w:val="center"/>
          </w:tcPr>
          <w:p w14:paraId="5ABD2D1D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1+</w:t>
            </w:r>
          </w:p>
        </w:tc>
      </w:tr>
      <w:tr w:rsidR="00BC4B8C" w:rsidRPr="00BC0DD2" w14:paraId="0B65DA80" w14:textId="77777777" w:rsidTr="00DA6217">
        <w:tc>
          <w:tcPr>
            <w:tcW w:w="1064" w:type="pct"/>
            <w:vAlign w:val="center"/>
          </w:tcPr>
          <w:p w14:paraId="7E41DD19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Windows Server Std 2022+</w:t>
            </w:r>
          </w:p>
        </w:tc>
        <w:tc>
          <w:tcPr>
            <w:tcW w:w="703" w:type="pct"/>
            <w:vAlign w:val="center"/>
          </w:tcPr>
          <w:p w14:paraId="3FCBFF38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</w:t>
            </w:r>
          </w:p>
        </w:tc>
        <w:tc>
          <w:tcPr>
            <w:tcW w:w="702" w:type="pct"/>
            <w:vAlign w:val="center"/>
          </w:tcPr>
          <w:p w14:paraId="100AD9FE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4</w:t>
            </w:r>
          </w:p>
        </w:tc>
        <w:tc>
          <w:tcPr>
            <w:tcW w:w="702" w:type="pct"/>
            <w:vAlign w:val="center"/>
          </w:tcPr>
          <w:p w14:paraId="0B59A62A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100</w:t>
            </w:r>
          </w:p>
        </w:tc>
        <w:tc>
          <w:tcPr>
            <w:tcW w:w="702" w:type="pct"/>
            <w:vAlign w:val="center"/>
          </w:tcPr>
          <w:p w14:paraId="09485847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702" w:type="pct"/>
            <w:vAlign w:val="center"/>
          </w:tcPr>
          <w:p w14:paraId="376F460E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426" w:type="pct"/>
            <w:vAlign w:val="center"/>
          </w:tcPr>
          <w:p w14:paraId="42DF4BA5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1+</w:t>
            </w:r>
          </w:p>
        </w:tc>
      </w:tr>
      <w:tr w:rsidR="00BC4B8C" w:rsidRPr="00BC0DD2" w14:paraId="567660C0" w14:textId="77777777" w:rsidTr="00DA6217">
        <w:tc>
          <w:tcPr>
            <w:tcW w:w="1064" w:type="pct"/>
            <w:vAlign w:val="center"/>
          </w:tcPr>
          <w:p w14:paraId="5D7C2702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Windows Server Std 2022+</w:t>
            </w:r>
          </w:p>
        </w:tc>
        <w:tc>
          <w:tcPr>
            <w:tcW w:w="703" w:type="pct"/>
            <w:vAlign w:val="center"/>
          </w:tcPr>
          <w:p w14:paraId="7EF14EA4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6</w:t>
            </w:r>
          </w:p>
        </w:tc>
        <w:tc>
          <w:tcPr>
            <w:tcW w:w="702" w:type="pct"/>
            <w:vAlign w:val="center"/>
          </w:tcPr>
          <w:p w14:paraId="0A62DE65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24</w:t>
            </w:r>
          </w:p>
        </w:tc>
        <w:tc>
          <w:tcPr>
            <w:tcW w:w="702" w:type="pct"/>
            <w:vAlign w:val="center"/>
          </w:tcPr>
          <w:p w14:paraId="0DFA8310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100</w:t>
            </w:r>
          </w:p>
        </w:tc>
        <w:tc>
          <w:tcPr>
            <w:tcW w:w="702" w:type="pct"/>
            <w:vAlign w:val="center"/>
          </w:tcPr>
          <w:p w14:paraId="5E82C365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702" w:type="pct"/>
            <w:vAlign w:val="center"/>
          </w:tcPr>
          <w:p w14:paraId="598ED793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426" w:type="pct"/>
            <w:vAlign w:val="center"/>
          </w:tcPr>
          <w:p w14:paraId="57F11318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1+</w:t>
            </w:r>
          </w:p>
        </w:tc>
      </w:tr>
      <w:tr w:rsidR="00BC4B8C" w:rsidRPr="00BC0DD2" w14:paraId="4096EBF3" w14:textId="77777777" w:rsidTr="00DA6217">
        <w:tc>
          <w:tcPr>
            <w:tcW w:w="1064" w:type="pct"/>
            <w:vAlign w:val="center"/>
          </w:tcPr>
          <w:p w14:paraId="166A8835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Windows Server Std 2022+</w:t>
            </w:r>
          </w:p>
        </w:tc>
        <w:tc>
          <w:tcPr>
            <w:tcW w:w="703" w:type="pct"/>
            <w:vAlign w:val="center"/>
          </w:tcPr>
          <w:p w14:paraId="0FF826A8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6</w:t>
            </w:r>
          </w:p>
        </w:tc>
        <w:tc>
          <w:tcPr>
            <w:tcW w:w="702" w:type="pct"/>
            <w:vAlign w:val="center"/>
          </w:tcPr>
          <w:p w14:paraId="3DEFC6DC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24</w:t>
            </w:r>
          </w:p>
        </w:tc>
        <w:tc>
          <w:tcPr>
            <w:tcW w:w="702" w:type="pct"/>
            <w:vAlign w:val="center"/>
          </w:tcPr>
          <w:p w14:paraId="32ACB8DE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100</w:t>
            </w:r>
          </w:p>
        </w:tc>
        <w:tc>
          <w:tcPr>
            <w:tcW w:w="702" w:type="pct"/>
            <w:vAlign w:val="center"/>
          </w:tcPr>
          <w:p w14:paraId="273CF969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702" w:type="pct"/>
            <w:vAlign w:val="center"/>
          </w:tcPr>
          <w:p w14:paraId="69390609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426" w:type="pct"/>
            <w:vAlign w:val="center"/>
          </w:tcPr>
          <w:p w14:paraId="4BA97FC1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1+</w:t>
            </w:r>
          </w:p>
        </w:tc>
      </w:tr>
      <w:tr w:rsidR="00BC4B8C" w:rsidRPr="00BC0DD2" w14:paraId="7507A6FC" w14:textId="77777777" w:rsidTr="00DA6217">
        <w:tc>
          <w:tcPr>
            <w:tcW w:w="1064" w:type="pct"/>
            <w:vAlign w:val="center"/>
          </w:tcPr>
          <w:p w14:paraId="435A2414" w14:textId="31940CD9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Linux platform</w:t>
            </w:r>
          </w:p>
        </w:tc>
        <w:tc>
          <w:tcPr>
            <w:tcW w:w="703" w:type="pct"/>
            <w:vAlign w:val="center"/>
          </w:tcPr>
          <w:p w14:paraId="7426F08C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</w:t>
            </w:r>
          </w:p>
        </w:tc>
        <w:tc>
          <w:tcPr>
            <w:tcW w:w="702" w:type="pct"/>
            <w:vAlign w:val="center"/>
          </w:tcPr>
          <w:p w14:paraId="14E73089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</w:t>
            </w:r>
          </w:p>
        </w:tc>
        <w:tc>
          <w:tcPr>
            <w:tcW w:w="702" w:type="pct"/>
            <w:vAlign w:val="center"/>
          </w:tcPr>
          <w:p w14:paraId="043DAD0C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100</w:t>
            </w:r>
          </w:p>
        </w:tc>
        <w:tc>
          <w:tcPr>
            <w:tcW w:w="702" w:type="pct"/>
            <w:vAlign w:val="center"/>
          </w:tcPr>
          <w:p w14:paraId="4D245E74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702" w:type="pct"/>
            <w:vAlign w:val="center"/>
          </w:tcPr>
          <w:p w14:paraId="074871B8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426" w:type="pct"/>
            <w:vAlign w:val="center"/>
          </w:tcPr>
          <w:p w14:paraId="013F50B3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1+</w:t>
            </w:r>
          </w:p>
        </w:tc>
      </w:tr>
      <w:bookmarkEnd w:id="2"/>
    </w:tbl>
    <w:p w14:paraId="151664B7" w14:textId="17227E86" w:rsidR="00BC4B8C" w:rsidRDefault="00BC4B8C" w:rsidP="00965815">
      <w:pPr>
        <w:suppressAutoHyphens w:val="0"/>
        <w:spacing w:after="0" w:line="360" w:lineRule="auto"/>
        <w:ind w:left="-360" w:firstLine="540"/>
        <w:rPr>
          <w:rFonts w:ascii="GHEA Grapalat" w:hAnsi="GHEA Grapalat" w:cs="Sylfaen"/>
          <w:bCs/>
          <w:i/>
          <w:sz w:val="16"/>
          <w:szCs w:val="16"/>
          <w:lang w:val="pt-BR"/>
        </w:rPr>
      </w:pPr>
    </w:p>
    <w:p w14:paraId="14DDBF22" w14:textId="7DEFD1D0" w:rsidR="00BC4B8C" w:rsidRDefault="00BC4B8C" w:rsidP="00965815">
      <w:pPr>
        <w:suppressAutoHyphens w:val="0"/>
        <w:spacing w:after="0" w:line="360" w:lineRule="auto"/>
        <w:ind w:left="-360" w:firstLine="540"/>
        <w:rPr>
          <w:rFonts w:ascii="GHEA Grapalat" w:hAnsi="GHEA Grapalat" w:cs="Sylfaen"/>
          <w:bCs/>
          <w:i/>
          <w:sz w:val="16"/>
          <w:szCs w:val="16"/>
          <w:lang w:val="pt-BR"/>
        </w:rPr>
      </w:pPr>
    </w:p>
    <w:p w14:paraId="74510761" w14:textId="77777777" w:rsidR="00BC4B8C" w:rsidRPr="00965815" w:rsidRDefault="00BC4B8C" w:rsidP="00965815">
      <w:pPr>
        <w:suppressAutoHyphens w:val="0"/>
        <w:spacing w:after="0" w:line="360" w:lineRule="auto"/>
        <w:ind w:left="-360" w:firstLine="540"/>
        <w:rPr>
          <w:rFonts w:ascii="GHEA Grapalat" w:hAnsi="GHEA Grapalat" w:cs="Sylfaen"/>
          <w:bCs/>
          <w:i/>
          <w:sz w:val="16"/>
          <w:szCs w:val="16"/>
          <w:lang w:val="pt-BR"/>
        </w:rPr>
      </w:pPr>
    </w:p>
    <w:p w14:paraId="5442D52F" w14:textId="77777777" w:rsidR="00BC4B8C" w:rsidRPr="00BC4B8C" w:rsidRDefault="00BC4B8C" w:rsidP="00BC4B8C">
      <w:pPr>
        <w:rPr>
          <w:rFonts w:ascii="GHEA Grapalat" w:hAnsi="GHEA Grapalat" w:cs="Tahoma"/>
          <w:b/>
          <w:bCs/>
          <w:lang w:val="hy-AM"/>
        </w:rPr>
      </w:pPr>
      <w:proofErr w:type="spellStart"/>
      <w:r w:rsidRPr="00BC4B8C">
        <w:rPr>
          <w:rFonts w:ascii="GHEA Grapalat" w:hAnsi="GHEA Grapalat" w:cs="Tahoma"/>
          <w:b/>
          <w:bCs/>
          <w:lang w:val="hy-AM"/>
        </w:rPr>
        <w:t>Համացանցի</w:t>
      </w:r>
      <w:proofErr w:type="spellEnd"/>
      <w:r w:rsidRPr="00BC4B8C">
        <w:rPr>
          <w:rFonts w:ascii="GHEA Grapalat" w:hAnsi="GHEA Grapalat" w:cs="Tahoma"/>
          <w:b/>
          <w:bCs/>
          <w:lang w:val="hy-AM"/>
        </w:rPr>
        <w:t xml:space="preserve"> ծառայության նկատմամբ պահանջներ, տեխնիկական նկարագրություն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93"/>
        <w:gridCol w:w="2444"/>
        <w:gridCol w:w="1810"/>
        <w:gridCol w:w="4833"/>
      </w:tblGrid>
      <w:tr w:rsidR="00BC4B8C" w:rsidRPr="00BC0DD2" w14:paraId="4EF62F8F" w14:textId="77777777" w:rsidTr="002171D0">
        <w:trPr>
          <w:tblHeader/>
        </w:trPr>
        <w:tc>
          <w:tcPr>
            <w:tcW w:w="824" w:type="pct"/>
            <w:vAlign w:val="center"/>
            <w:hideMark/>
          </w:tcPr>
          <w:p w14:paraId="4F273D4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Category</w:t>
            </w:r>
          </w:p>
        </w:tc>
        <w:tc>
          <w:tcPr>
            <w:tcW w:w="1123" w:type="pct"/>
            <w:vAlign w:val="center"/>
            <w:hideMark/>
          </w:tcPr>
          <w:p w14:paraId="2F6597B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Requirement</w:t>
            </w:r>
          </w:p>
        </w:tc>
        <w:tc>
          <w:tcPr>
            <w:tcW w:w="832" w:type="pct"/>
            <w:vAlign w:val="center"/>
            <w:hideMark/>
          </w:tcPr>
          <w:p w14:paraId="67793A2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Parameter/Metric</w:t>
            </w:r>
          </w:p>
        </w:tc>
        <w:tc>
          <w:tcPr>
            <w:tcW w:w="2221" w:type="pct"/>
            <w:vAlign w:val="center"/>
            <w:hideMark/>
          </w:tcPr>
          <w:p w14:paraId="30B9476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Target /Value</w:t>
            </w:r>
          </w:p>
        </w:tc>
      </w:tr>
      <w:tr w:rsidR="00BC4B8C" w:rsidRPr="00BC0DD2" w14:paraId="46565B5C" w14:textId="77777777" w:rsidTr="002171D0">
        <w:tc>
          <w:tcPr>
            <w:tcW w:w="824" w:type="pct"/>
            <w:vAlign w:val="center"/>
            <w:hideMark/>
          </w:tcPr>
          <w:p w14:paraId="558B70A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Service Type</w:t>
            </w:r>
          </w:p>
        </w:tc>
        <w:tc>
          <w:tcPr>
            <w:tcW w:w="1123" w:type="pct"/>
            <w:vAlign w:val="center"/>
            <w:hideMark/>
          </w:tcPr>
          <w:p w14:paraId="616E234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CIR Internet access</w:t>
            </w:r>
          </w:p>
        </w:tc>
        <w:tc>
          <w:tcPr>
            <w:tcW w:w="832" w:type="pct"/>
            <w:vAlign w:val="center"/>
            <w:hideMark/>
          </w:tcPr>
          <w:p w14:paraId="594CBF8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Service type</w:t>
            </w:r>
          </w:p>
        </w:tc>
        <w:tc>
          <w:tcPr>
            <w:tcW w:w="2221" w:type="pct"/>
            <w:vAlign w:val="center"/>
            <w:hideMark/>
          </w:tcPr>
          <w:p w14:paraId="705D4CC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Business/enterprise CIR Internet</w:t>
            </w:r>
          </w:p>
        </w:tc>
      </w:tr>
      <w:tr w:rsidR="00BC4B8C" w:rsidRPr="00BC0DD2" w14:paraId="73227F47" w14:textId="77777777" w:rsidTr="002171D0">
        <w:tc>
          <w:tcPr>
            <w:tcW w:w="824" w:type="pct"/>
            <w:vAlign w:val="center"/>
          </w:tcPr>
          <w:p w14:paraId="79FBAAC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Service Type</w:t>
            </w:r>
          </w:p>
        </w:tc>
        <w:tc>
          <w:tcPr>
            <w:tcW w:w="1123" w:type="pct"/>
            <w:vAlign w:val="center"/>
          </w:tcPr>
          <w:p w14:paraId="46D312F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Delivery site</w:t>
            </w:r>
          </w:p>
        </w:tc>
        <w:tc>
          <w:tcPr>
            <w:tcW w:w="832" w:type="pct"/>
            <w:vAlign w:val="center"/>
          </w:tcPr>
          <w:p w14:paraId="2A8A9D9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Installation location</w:t>
            </w:r>
          </w:p>
        </w:tc>
        <w:tc>
          <w:tcPr>
            <w:tcW w:w="2221" w:type="pct"/>
            <w:vAlign w:val="center"/>
          </w:tcPr>
          <w:p w14:paraId="22CB7A6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CSP DC rack (Exchange/AD/NGFW)</w:t>
            </w:r>
          </w:p>
        </w:tc>
      </w:tr>
      <w:tr w:rsidR="00BC4B8C" w:rsidRPr="00BC0DD2" w14:paraId="0A40A1B3" w14:textId="77777777" w:rsidTr="002171D0">
        <w:tc>
          <w:tcPr>
            <w:tcW w:w="824" w:type="pct"/>
            <w:vAlign w:val="center"/>
            <w:hideMark/>
          </w:tcPr>
          <w:p w14:paraId="0D79AEC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Bandwidth</w:t>
            </w:r>
          </w:p>
        </w:tc>
        <w:tc>
          <w:tcPr>
            <w:tcW w:w="1123" w:type="pct"/>
            <w:vAlign w:val="center"/>
            <w:hideMark/>
          </w:tcPr>
          <w:p w14:paraId="1033801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Committed symmetric bandwidth</w:t>
            </w:r>
          </w:p>
        </w:tc>
        <w:tc>
          <w:tcPr>
            <w:tcW w:w="832" w:type="pct"/>
            <w:vAlign w:val="center"/>
            <w:hideMark/>
          </w:tcPr>
          <w:p w14:paraId="22C5736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CIR Up/Down</w:t>
            </w:r>
          </w:p>
        </w:tc>
        <w:tc>
          <w:tcPr>
            <w:tcW w:w="2221" w:type="pct"/>
            <w:vAlign w:val="center"/>
            <w:hideMark/>
          </w:tcPr>
          <w:p w14:paraId="0BE9251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≥ 100 Mbit/s / 100 Mbit/s, full duplex</w:t>
            </w:r>
          </w:p>
        </w:tc>
      </w:tr>
      <w:tr w:rsidR="00BC4B8C" w:rsidRPr="00BC0DD2" w14:paraId="422ABD69" w14:textId="77777777" w:rsidTr="002171D0">
        <w:tc>
          <w:tcPr>
            <w:tcW w:w="824" w:type="pct"/>
            <w:vAlign w:val="center"/>
            <w:hideMark/>
          </w:tcPr>
          <w:p w14:paraId="6C88084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Bandwidth</w:t>
            </w:r>
          </w:p>
        </w:tc>
        <w:tc>
          <w:tcPr>
            <w:tcW w:w="1123" w:type="pct"/>
            <w:vAlign w:val="center"/>
            <w:hideMark/>
          </w:tcPr>
          <w:p w14:paraId="39B3354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Pay-as-you-go scalability</w:t>
            </w:r>
          </w:p>
        </w:tc>
        <w:tc>
          <w:tcPr>
            <w:tcW w:w="832" w:type="pct"/>
            <w:vAlign w:val="center"/>
            <w:hideMark/>
          </w:tcPr>
          <w:p w14:paraId="2B0F035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Upgrade/downgrade</w:t>
            </w:r>
          </w:p>
        </w:tc>
        <w:tc>
          <w:tcPr>
            <w:tcW w:w="2221" w:type="pct"/>
            <w:vAlign w:val="center"/>
            <w:hideMark/>
          </w:tcPr>
          <w:p w14:paraId="79FEE1D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On-demand increase/decrease above/below 100/100</w:t>
            </w:r>
          </w:p>
        </w:tc>
      </w:tr>
      <w:tr w:rsidR="00BC4B8C" w:rsidRPr="00BC0DD2" w14:paraId="029AF24F" w14:textId="77777777" w:rsidTr="002171D0">
        <w:tc>
          <w:tcPr>
            <w:tcW w:w="824" w:type="pct"/>
            <w:vAlign w:val="center"/>
            <w:hideMark/>
          </w:tcPr>
          <w:p w14:paraId="7CB149E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Bandwidth</w:t>
            </w:r>
          </w:p>
        </w:tc>
        <w:tc>
          <w:tcPr>
            <w:tcW w:w="1123" w:type="pct"/>
            <w:vAlign w:val="center"/>
            <w:hideMark/>
          </w:tcPr>
          <w:p w14:paraId="386DC85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PAYG billing method</w:t>
            </w:r>
          </w:p>
        </w:tc>
        <w:tc>
          <w:tcPr>
            <w:tcW w:w="832" w:type="pct"/>
            <w:vAlign w:val="center"/>
            <w:hideMark/>
          </w:tcPr>
          <w:p w14:paraId="66AB70C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Usage accounting</w:t>
            </w:r>
          </w:p>
        </w:tc>
        <w:tc>
          <w:tcPr>
            <w:tcW w:w="2221" w:type="pct"/>
            <w:vAlign w:val="center"/>
            <w:hideMark/>
          </w:tcPr>
          <w:p w14:paraId="5A12142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Simple tiered PAYG (preferred) or 95th percentile</w:t>
            </w:r>
          </w:p>
        </w:tc>
      </w:tr>
      <w:tr w:rsidR="00BC4B8C" w:rsidRPr="00BC0DD2" w14:paraId="7FE6DE6C" w14:textId="77777777" w:rsidTr="002171D0">
        <w:tc>
          <w:tcPr>
            <w:tcW w:w="824" w:type="pct"/>
            <w:vAlign w:val="center"/>
            <w:hideMark/>
          </w:tcPr>
          <w:p w14:paraId="0D4E7CA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Bandwidth</w:t>
            </w:r>
          </w:p>
        </w:tc>
        <w:tc>
          <w:tcPr>
            <w:tcW w:w="1123" w:type="pct"/>
            <w:vAlign w:val="center"/>
            <w:hideMark/>
          </w:tcPr>
          <w:p w14:paraId="1710856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No shaping below CIR</w:t>
            </w:r>
          </w:p>
        </w:tc>
        <w:tc>
          <w:tcPr>
            <w:tcW w:w="832" w:type="pct"/>
            <w:vAlign w:val="center"/>
            <w:hideMark/>
          </w:tcPr>
          <w:p w14:paraId="6FDAD1D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Shaping / policing</w:t>
            </w:r>
          </w:p>
        </w:tc>
        <w:tc>
          <w:tcPr>
            <w:tcW w:w="2221" w:type="pct"/>
            <w:vAlign w:val="center"/>
            <w:hideMark/>
          </w:tcPr>
          <w:p w14:paraId="38B12BB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No shaping/policing below CIR (except agreed DDoS mitigation)</w:t>
            </w:r>
          </w:p>
        </w:tc>
      </w:tr>
      <w:tr w:rsidR="00BC4B8C" w:rsidRPr="00BC0DD2" w14:paraId="081B0EEF" w14:textId="77777777" w:rsidTr="002171D0">
        <w:tc>
          <w:tcPr>
            <w:tcW w:w="824" w:type="pct"/>
            <w:vAlign w:val="center"/>
            <w:hideMark/>
          </w:tcPr>
          <w:p w14:paraId="56EFD85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Availability</w:t>
            </w:r>
          </w:p>
        </w:tc>
        <w:tc>
          <w:tcPr>
            <w:tcW w:w="1123" w:type="pct"/>
            <w:vAlign w:val="center"/>
            <w:hideMark/>
          </w:tcPr>
          <w:p w14:paraId="4A4C167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Service availability</w:t>
            </w:r>
          </w:p>
        </w:tc>
        <w:tc>
          <w:tcPr>
            <w:tcW w:w="832" w:type="pct"/>
            <w:vAlign w:val="center"/>
            <w:hideMark/>
          </w:tcPr>
          <w:p w14:paraId="6406B34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Availability</w:t>
            </w:r>
          </w:p>
        </w:tc>
        <w:tc>
          <w:tcPr>
            <w:tcW w:w="2221" w:type="pct"/>
            <w:vAlign w:val="center"/>
            <w:hideMark/>
          </w:tcPr>
          <w:p w14:paraId="7018F27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≥ 99.9% per calendar year</w:t>
            </w:r>
          </w:p>
        </w:tc>
      </w:tr>
      <w:tr w:rsidR="00BC4B8C" w:rsidRPr="00BC0DD2" w14:paraId="5EFCDE5E" w14:textId="77777777" w:rsidTr="002171D0">
        <w:tc>
          <w:tcPr>
            <w:tcW w:w="824" w:type="pct"/>
            <w:vAlign w:val="center"/>
            <w:hideMark/>
          </w:tcPr>
          <w:p w14:paraId="1118ADC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Availability</w:t>
            </w:r>
          </w:p>
        </w:tc>
        <w:tc>
          <w:tcPr>
            <w:tcW w:w="1123" w:type="pct"/>
            <w:vAlign w:val="center"/>
            <w:hideMark/>
          </w:tcPr>
          <w:p w14:paraId="7ACFAC0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Outage definition</w:t>
            </w:r>
          </w:p>
        </w:tc>
        <w:tc>
          <w:tcPr>
            <w:tcW w:w="832" w:type="pct"/>
            <w:vAlign w:val="center"/>
            <w:hideMark/>
          </w:tcPr>
          <w:p w14:paraId="0C0717E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Loss threshold</w:t>
            </w:r>
          </w:p>
        </w:tc>
        <w:tc>
          <w:tcPr>
            <w:tcW w:w="2221" w:type="pct"/>
            <w:vAlign w:val="center"/>
            <w:hideMark/>
          </w:tcPr>
          <w:p w14:paraId="072CDBE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Packet loss ≥ 50% for &gt; 1 minute = outage</w:t>
            </w:r>
          </w:p>
        </w:tc>
      </w:tr>
      <w:tr w:rsidR="00BC4B8C" w:rsidRPr="00BC0DD2" w14:paraId="091ED00A" w14:textId="77777777" w:rsidTr="002171D0">
        <w:tc>
          <w:tcPr>
            <w:tcW w:w="824" w:type="pct"/>
            <w:vAlign w:val="center"/>
            <w:hideMark/>
          </w:tcPr>
          <w:p w14:paraId="25EBB7D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Maintenance</w:t>
            </w:r>
          </w:p>
        </w:tc>
        <w:tc>
          <w:tcPr>
            <w:tcW w:w="1123" w:type="pct"/>
            <w:vAlign w:val="center"/>
            <w:hideMark/>
          </w:tcPr>
          <w:p w14:paraId="5EF9222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Planned maintenance notice</w:t>
            </w:r>
          </w:p>
        </w:tc>
        <w:tc>
          <w:tcPr>
            <w:tcW w:w="832" w:type="pct"/>
            <w:vAlign w:val="center"/>
            <w:hideMark/>
          </w:tcPr>
          <w:p w14:paraId="169F101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Notice period</w:t>
            </w:r>
          </w:p>
        </w:tc>
        <w:tc>
          <w:tcPr>
            <w:tcW w:w="2221" w:type="pct"/>
            <w:vAlign w:val="center"/>
            <w:hideMark/>
          </w:tcPr>
          <w:p w14:paraId="6F396D3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≥ 5 working days</w:t>
            </w:r>
          </w:p>
        </w:tc>
      </w:tr>
      <w:tr w:rsidR="00BC4B8C" w:rsidRPr="00BC0DD2" w14:paraId="0B167B40" w14:textId="77777777" w:rsidTr="002171D0">
        <w:tc>
          <w:tcPr>
            <w:tcW w:w="824" w:type="pct"/>
            <w:vAlign w:val="center"/>
            <w:hideMark/>
          </w:tcPr>
          <w:p w14:paraId="7E1FBE0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Maintenance</w:t>
            </w:r>
          </w:p>
        </w:tc>
        <w:tc>
          <w:tcPr>
            <w:tcW w:w="1123" w:type="pct"/>
            <w:vAlign w:val="center"/>
            <w:hideMark/>
          </w:tcPr>
          <w:p w14:paraId="22C963A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Maintenance window timing</w:t>
            </w:r>
          </w:p>
        </w:tc>
        <w:tc>
          <w:tcPr>
            <w:tcW w:w="832" w:type="pct"/>
            <w:vAlign w:val="center"/>
            <w:hideMark/>
          </w:tcPr>
          <w:p w14:paraId="2300497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Time of day</w:t>
            </w:r>
          </w:p>
        </w:tc>
        <w:tc>
          <w:tcPr>
            <w:tcW w:w="2221" w:type="pct"/>
            <w:vAlign w:val="center"/>
            <w:hideMark/>
          </w:tcPr>
          <w:p w14:paraId="5D0E5D1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Outside business hours (00:00–06:00 local)</w:t>
            </w:r>
          </w:p>
        </w:tc>
      </w:tr>
      <w:tr w:rsidR="00BC4B8C" w:rsidRPr="00BC0DD2" w14:paraId="10B0ACC3" w14:textId="77777777" w:rsidTr="002171D0">
        <w:tc>
          <w:tcPr>
            <w:tcW w:w="824" w:type="pct"/>
            <w:vAlign w:val="center"/>
            <w:hideMark/>
          </w:tcPr>
          <w:p w14:paraId="788300B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Maintenance</w:t>
            </w:r>
          </w:p>
        </w:tc>
        <w:tc>
          <w:tcPr>
            <w:tcW w:w="1123" w:type="pct"/>
            <w:vAlign w:val="center"/>
            <w:hideMark/>
          </w:tcPr>
          <w:p w14:paraId="54BE7A3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Planned maintenance cap</w:t>
            </w:r>
          </w:p>
        </w:tc>
        <w:tc>
          <w:tcPr>
            <w:tcW w:w="832" w:type="pct"/>
            <w:vAlign w:val="center"/>
            <w:hideMark/>
          </w:tcPr>
          <w:p w14:paraId="2A6369D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Total per month</w:t>
            </w:r>
          </w:p>
        </w:tc>
        <w:tc>
          <w:tcPr>
            <w:tcW w:w="2221" w:type="pct"/>
            <w:vAlign w:val="center"/>
            <w:hideMark/>
          </w:tcPr>
          <w:p w14:paraId="42DF6EF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≤ 8 hours/month</w:t>
            </w:r>
          </w:p>
        </w:tc>
      </w:tr>
      <w:tr w:rsidR="00BC4B8C" w:rsidRPr="00BC0DD2" w14:paraId="0CBFA9A3" w14:textId="77777777" w:rsidTr="002171D0">
        <w:tc>
          <w:tcPr>
            <w:tcW w:w="824" w:type="pct"/>
            <w:vAlign w:val="center"/>
            <w:hideMark/>
          </w:tcPr>
          <w:p w14:paraId="64E05CB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Performance</w:t>
            </w:r>
          </w:p>
        </w:tc>
        <w:tc>
          <w:tcPr>
            <w:tcW w:w="1123" w:type="pct"/>
            <w:vAlign w:val="center"/>
            <w:hideMark/>
          </w:tcPr>
          <w:p w14:paraId="0E51312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Latency</w:t>
            </w:r>
          </w:p>
        </w:tc>
        <w:tc>
          <w:tcPr>
            <w:tcW w:w="832" w:type="pct"/>
            <w:vAlign w:val="center"/>
            <w:hideMark/>
          </w:tcPr>
          <w:p w14:paraId="5BD7246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RTT 95th percentile</w:t>
            </w:r>
          </w:p>
        </w:tc>
        <w:tc>
          <w:tcPr>
            <w:tcW w:w="2221" w:type="pct"/>
            <w:vAlign w:val="center"/>
            <w:hideMark/>
          </w:tcPr>
          <w:p w14:paraId="679CFDC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≤ 20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ms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to ISP upstream/peering</w:t>
            </w:r>
          </w:p>
        </w:tc>
      </w:tr>
      <w:tr w:rsidR="00BC4B8C" w:rsidRPr="00BC0DD2" w14:paraId="38C78E8A" w14:textId="77777777" w:rsidTr="002171D0">
        <w:tc>
          <w:tcPr>
            <w:tcW w:w="824" w:type="pct"/>
            <w:vAlign w:val="center"/>
            <w:hideMark/>
          </w:tcPr>
          <w:p w14:paraId="2FDB817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Performance</w:t>
            </w:r>
          </w:p>
        </w:tc>
        <w:tc>
          <w:tcPr>
            <w:tcW w:w="1123" w:type="pct"/>
            <w:vAlign w:val="center"/>
            <w:hideMark/>
          </w:tcPr>
          <w:p w14:paraId="1303B03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Jitter</w:t>
            </w:r>
          </w:p>
        </w:tc>
        <w:tc>
          <w:tcPr>
            <w:tcW w:w="832" w:type="pct"/>
            <w:vAlign w:val="center"/>
            <w:hideMark/>
          </w:tcPr>
          <w:p w14:paraId="0F8C07F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95th percentile</w:t>
            </w:r>
          </w:p>
        </w:tc>
        <w:tc>
          <w:tcPr>
            <w:tcW w:w="2221" w:type="pct"/>
            <w:vAlign w:val="center"/>
            <w:hideMark/>
          </w:tcPr>
          <w:p w14:paraId="0A1A94B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≤ 10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ms</w:t>
            </w:r>
            <w:proofErr w:type="spellEnd"/>
          </w:p>
        </w:tc>
      </w:tr>
      <w:tr w:rsidR="00BC4B8C" w:rsidRPr="00BC0DD2" w14:paraId="77F5F97A" w14:textId="77777777" w:rsidTr="002171D0">
        <w:tc>
          <w:tcPr>
            <w:tcW w:w="824" w:type="pct"/>
            <w:vAlign w:val="center"/>
            <w:hideMark/>
          </w:tcPr>
          <w:p w14:paraId="5AB4131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Performance</w:t>
            </w:r>
          </w:p>
        </w:tc>
        <w:tc>
          <w:tcPr>
            <w:tcW w:w="1123" w:type="pct"/>
            <w:vAlign w:val="center"/>
            <w:hideMark/>
          </w:tcPr>
          <w:p w14:paraId="494DDDE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Packet loss</w:t>
            </w:r>
          </w:p>
        </w:tc>
        <w:tc>
          <w:tcPr>
            <w:tcW w:w="832" w:type="pct"/>
            <w:vAlign w:val="center"/>
            <w:hideMark/>
          </w:tcPr>
          <w:p w14:paraId="4B45F03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Monthly average</w:t>
            </w:r>
          </w:p>
        </w:tc>
        <w:tc>
          <w:tcPr>
            <w:tcW w:w="2221" w:type="pct"/>
            <w:vAlign w:val="center"/>
            <w:hideMark/>
          </w:tcPr>
          <w:p w14:paraId="551DEC1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≤ 0.1% (excluding outages &amp; maintenance)</w:t>
            </w:r>
          </w:p>
        </w:tc>
      </w:tr>
      <w:tr w:rsidR="00BC4B8C" w:rsidRPr="00BC0DD2" w14:paraId="531D4E86" w14:textId="77777777" w:rsidTr="002171D0">
        <w:tc>
          <w:tcPr>
            <w:tcW w:w="824" w:type="pct"/>
            <w:vAlign w:val="center"/>
            <w:hideMark/>
          </w:tcPr>
          <w:p w14:paraId="3270AB1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Throughput</w:t>
            </w:r>
          </w:p>
        </w:tc>
        <w:tc>
          <w:tcPr>
            <w:tcW w:w="1123" w:type="pct"/>
            <w:vAlign w:val="center"/>
            <w:hideMark/>
          </w:tcPr>
          <w:p w14:paraId="27606F3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Usable IP throughput</w:t>
            </w:r>
          </w:p>
        </w:tc>
        <w:tc>
          <w:tcPr>
            <w:tcW w:w="832" w:type="pct"/>
            <w:vAlign w:val="center"/>
            <w:hideMark/>
          </w:tcPr>
          <w:p w14:paraId="399867D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Goodput vs CIR</w:t>
            </w:r>
          </w:p>
        </w:tc>
        <w:tc>
          <w:tcPr>
            <w:tcW w:w="2221" w:type="pct"/>
            <w:vAlign w:val="center"/>
            <w:hideMark/>
          </w:tcPr>
          <w:p w14:paraId="26D4F73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≥ 90% of CIR</w:t>
            </w:r>
          </w:p>
        </w:tc>
      </w:tr>
      <w:tr w:rsidR="00BC4B8C" w:rsidRPr="00BC0DD2" w14:paraId="021DB7D4" w14:textId="77777777" w:rsidTr="002171D0">
        <w:tc>
          <w:tcPr>
            <w:tcW w:w="824" w:type="pct"/>
            <w:vAlign w:val="center"/>
            <w:hideMark/>
          </w:tcPr>
          <w:p w14:paraId="265A5E7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Routing/IP</w:t>
            </w:r>
          </w:p>
        </w:tc>
        <w:tc>
          <w:tcPr>
            <w:tcW w:w="1123" w:type="pct"/>
            <w:vAlign w:val="center"/>
            <w:hideMark/>
          </w:tcPr>
          <w:p w14:paraId="73E6073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Public IP addressing</w:t>
            </w:r>
          </w:p>
        </w:tc>
        <w:tc>
          <w:tcPr>
            <w:tcW w:w="832" w:type="pct"/>
            <w:vAlign w:val="center"/>
            <w:hideMark/>
          </w:tcPr>
          <w:p w14:paraId="5AB0A87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Static IPv4 allocation</w:t>
            </w:r>
          </w:p>
        </w:tc>
        <w:tc>
          <w:tcPr>
            <w:tcW w:w="2221" w:type="pct"/>
            <w:vAlign w:val="center"/>
            <w:hideMark/>
          </w:tcPr>
          <w:p w14:paraId="463BE06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/29 public IPv4 subnet (5 usable IPs)</w:t>
            </w:r>
          </w:p>
        </w:tc>
      </w:tr>
      <w:tr w:rsidR="00BC4B8C" w:rsidRPr="00BC0DD2" w14:paraId="23EFDAB3" w14:textId="77777777" w:rsidTr="002171D0">
        <w:tc>
          <w:tcPr>
            <w:tcW w:w="824" w:type="pct"/>
            <w:vAlign w:val="center"/>
            <w:hideMark/>
          </w:tcPr>
          <w:p w14:paraId="4921E7A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Routing/IP</w:t>
            </w:r>
          </w:p>
        </w:tc>
        <w:tc>
          <w:tcPr>
            <w:tcW w:w="1123" w:type="pct"/>
            <w:vAlign w:val="center"/>
            <w:hideMark/>
          </w:tcPr>
          <w:p w14:paraId="34C0CEE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No carrier NAT</w:t>
            </w:r>
          </w:p>
        </w:tc>
        <w:tc>
          <w:tcPr>
            <w:tcW w:w="832" w:type="pct"/>
            <w:vAlign w:val="center"/>
            <w:hideMark/>
          </w:tcPr>
          <w:p w14:paraId="63CD7D1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NAT policy</w:t>
            </w:r>
          </w:p>
        </w:tc>
        <w:tc>
          <w:tcPr>
            <w:tcW w:w="2221" w:type="pct"/>
            <w:vAlign w:val="center"/>
            <w:hideMark/>
          </w:tcPr>
          <w:p w14:paraId="5D44655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No CGNAT (must be publicly routable)</w:t>
            </w:r>
          </w:p>
        </w:tc>
      </w:tr>
      <w:tr w:rsidR="00BC4B8C" w:rsidRPr="00BC0DD2" w14:paraId="1153357B" w14:textId="77777777" w:rsidTr="002171D0">
        <w:tc>
          <w:tcPr>
            <w:tcW w:w="824" w:type="pct"/>
            <w:vAlign w:val="center"/>
            <w:hideMark/>
          </w:tcPr>
          <w:p w14:paraId="43A5CBA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Security</w:t>
            </w:r>
          </w:p>
        </w:tc>
        <w:tc>
          <w:tcPr>
            <w:tcW w:w="1123" w:type="pct"/>
            <w:vAlign w:val="center"/>
            <w:hideMark/>
          </w:tcPr>
          <w:p w14:paraId="4A83DD6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DDoS protection</w:t>
            </w:r>
          </w:p>
        </w:tc>
        <w:tc>
          <w:tcPr>
            <w:tcW w:w="832" w:type="pct"/>
            <w:vAlign w:val="center"/>
            <w:hideMark/>
          </w:tcPr>
          <w:p w14:paraId="3FD28B2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Volumetric mitigation</w:t>
            </w:r>
          </w:p>
        </w:tc>
        <w:tc>
          <w:tcPr>
            <w:tcW w:w="2221" w:type="pct"/>
            <w:vAlign w:val="center"/>
            <w:hideMark/>
          </w:tcPr>
          <w:p w14:paraId="0B31D20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Included</w:t>
            </w:r>
          </w:p>
        </w:tc>
      </w:tr>
      <w:tr w:rsidR="00BC4B8C" w:rsidRPr="00BC0DD2" w14:paraId="7EAD7D5E" w14:textId="77777777" w:rsidTr="002171D0">
        <w:tc>
          <w:tcPr>
            <w:tcW w:w="824" w:type="pct"/>
            <w:vAlign w:val="center"/>
            <w:hideMark/>
          </w:tcPr>
          <w:p w14:paraId="4037687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Security</w:t>
            </w:r>
          </w:p>
        </w:tc>
        <w:tc>
          <w:tcPr>
            <w:tcW w:w="1123" w:type="pct"/>
            <w:vAlign w:val="center"/>
            <w:hideMark/>
          </w:tcPr>
          <w:p w14:paraId="28B0046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Port neutrality</w:t>
            </w:r>
          </w:p>
        </w:tc>
        <w:tc>
          <w:tcPr>
            <w:tcW w:w="832" w:type="pct"/>
            <w:vAlign w:val="center"/>
            <w:hideMark/>
          </w:tcPr>
          <w:p w14:paraId="03A50B4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Allowed ports/protocols</w:t>
            </w:r>
          </w:p>
        </w:tc>
        <w:tc>
          <w:tcPr>
            <w:tcW w:w="2221" w:type="pct"/>
            <w:vAlign w:val="center"/>
            <w:hideMark/>
          </w:tcPr>
          <w:p w14:paraId="6DAF71C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No blocking of required ports</w:t>
            </w:r>
          </w:p>
        </w:tc>
      </w:tr>
      <w:tr w:rsidR="00BC4B8C" w:rsidRPr="00BC0DD2" w14:paraId="411154BC" w14:textId="77777777" w:rsidTr="002171D0">
        <w:tc>
          <w:tcPr>
            <w:tcW w:w="824" w:type="pct"/>
            <w:vAlign w:val="center"/>
            <w:hideMark/>
          </w:tcPr>
          <w:p w14:paraId="089D605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Support</w:t>
            </w:r>
          </w:p>
        </w:tc>
        <w:tc>
          <w:tcPr>
            <w:tcW w:w="1123" w:type="pct"/>
            <w:vAlign w:val="center"/>
            <w:hideMark/>
          </w:tcPr>
          <w:p w14:paraId="1885C65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NOC coverage</w:t>
            </w:r>
          </w:p>
        </w:tc>
        <w:tc>
          <w:tcPr>
            <w:tcW w:w="832" w:type="pct"/>
            <w:vAlign w:val="center"/>
            <w:hideMark/>
          </w:tcPr>
          <w:p w14:paraId="5F17D90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Support hours</w:t>
            </w:r>
          </w:p>
        </w:tc>
        <w:tc>
          <w:tcPr>
            <w:tcW w:w="2221" w:type="pct"/>
            <w:vAlign w:val="center"/>
            <w:hideMark/>
          </w:tcPr>
          <w:p w14:paraId="30EE4D1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24/7/365</w:t>
            </w:r>
          </w:p>
        </w:tc>
      </w:tr>
      <w:tr w:rsidR="00BC4B8C" w:rsidRPr="00BC0DD2" w14:paraId="2DDBE13D" w14:textId="77777777" w:rsidTr="002171D0">
        <w:tc>
          <w:tcPr>
            <w:tcW w:w="824" w:type="pct"/>
            <w:vAlign w:val="center"/>
            <w:hideMark/>
          </w:tcPr>
          <w:p w14:paraId="50EC8C2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Support</w:t>
            </w:r>
          </w:p>
        </w:tc>
        <w:tc>
          <w:tcPr>
            <w:tcW w:w="1123" w:type="pct"/>
            <w:vAlign w:val="center"/>
            <w:hideMark/>
          </w:tcPr>
          <w:p w14:paraId="1DC9CEE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Fault response time</w:t>
            </w:r>
          </w:p>
        </w:tc>
        <w:tc>
          <w:tcPr>
            <w:tcW w:w="832" w:type="pct"/>
            <w:vAlign w:val="center"/>
            <w:hideMark/>
          </w:tcPr>
          <w:p w14:paraId="6213046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Response</w:t>
            </w:r>
          </w:p>
        </w:tc>
        <w:tc>
          <w:tcPr>
            <w:tcW w:w="2221" w:type="pct"/>
            <w:vAlign w:val="center"/>
            <w:hideMark/>
          </w:tcPr>
          <w:p w14:paraId="0E9CBBC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≤ 15 minutes from detection/ticket</w:t>
            </w:r>
          </w:p>
        </w:tc>
      </w:tr>
      <w:tr w:rsidR="00BC4B8C" w:rsidRPr="00BC0DD2" w14:paraId="4092209A" w14:textId="77777777" w:rsidTr="002171D0">
        <w:tc>
          <w:tcPr>
            <w:tcW w:w="824" w:type="pct"/>
            <w:vAlign w:val="center"/>
            <w:hideMark/>
          </w:tcPr>
          <w:p w14:paraId="675C99E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Support</w:t>
            </w:r>
          </w:p>
        </w:tc>
        <w:tc>
          <w:tcPr>
            <w:tcW w:w="1123" w:type="pct"/>
            <w:vAlign w:val="center"/>
            <w:hideMark/>
          </w:tcPr>
          <w:p w14:paraId="668839D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Restoration time (critical)</w:t>
            </w:r>
          </w:p>
        </w:tc>
        <w:tc>
          <w:tcPr>
            <w:tcW w:w="832" w:type="pct"/>
            <w:vAlign w:val="center"/>
            <w:hideMark/>
          </w:tcPr>
          <w:p w14:paraId="131F8C3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MTTR</w:t>
            </w:r>
          </w:p>
        </w:tc>
        <w:tc>
          <w:tcPr>
            <w:tcW w:w="2221" w:type="pct"/>
            <w:vAlign w:val="center"/>
            <w:hideMark/>
          </w:tcPr>
          <w:p w14:paraId="3C5268F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≤ 4 hours for total outage/severe degradation</w:t>
            </w:r>
          </w:p>
        </w:tc>
      </w:tr>
      <w:tr w:rsidR="00BC4B8C" w:rsidRPr="00BC0DD2" w14:paraId="14EE998C" w14:textId="77777777" w:rsidTr="002171D0">
        <w:tc>
          <w:tcPr>
            <w:tcW w:w="824" w:type="pct"/>
            <w:vAlign w:val="center"/>
            <w:hideMark/>
          </w:tcPr>
          <w:p w14:paraId="40F98F5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Monitoring &amp; Reporting</w:t>
            </w:r>
          </w:p>
        </w:tc>
        <w:tc>
          <w:tcPr>
            <w:tcW w:w="1123" w:type="pct"/>
            <w:vAlign w:val="center"/>
            <w:hideMark/>
          </w:tcPr>
          <w:p w14:paraId="40FD86F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Customer visibility</w:t>
            </w:r>
          </w:p>
        </w:tc>
        <w:tc>
          <w:tcPr>
            <w:tcW w:w="832" w:type="pct"/>
            <w:vAlign w:val="center"/>
            <w:hideMark/>
          </w:tcPr>
          <w:p w14:paraId="592FF46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Portal / reports</w:t>
            </w:r>
          </w:p>
        </w:tc>
        <w:tc>
          <w:tcPr>
            <w:tcW w:w="2221" w:type="pct"/>
            <w:vAlign w:val="center"/>
            <w:hideMark/>
          </w:tcPr>
          <w:p w14:paraId="1FBF9CC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Portal/API or monthly SLA report</w:t>
            </w:r>
          </w:p>
        </w:tc>
      </w:tr>
      <w:tr w:rsidR="00BC4B8C" w:rsidRPr="00BC0DD2" w14:paraId="3492ADCE" w14:textId="77777777" w:rsidTr="002171D0">
        <w:tc>
          <w:tcPr>
            <w:tcW w:w="824" w:type="pct"/>
            <w:vAlign w:val="center"/>
            <w:hideMark/>
          </w:tcPr>
          <w:p w14:paraId="2085512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Remedies</w:t>
            </w:r>
          </w:p>
        </w:tc>
        <w:tc>
          <w:tcPr>
            <w:tcW w:w="1123" w:type="pct"/>
            <w:vAlign w:val="center"/>
            <w:hideMark/>
          </w:tcPr>
          <w:p w14:paraId="3585F41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Service credits</w:t>
            </w:r>
          </w:p>
        </w:tc>
        <w:tc>
          <w:tcPr>
            <w:tcW w:w="832" w:type="pct"/>
            <w:vAlign w:val="center"/>
            <w:hideMark/>
          </w:tcPr>
          <w:p w14:paraId="6EF3054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Credit schedule</w:t>
            </w:r>
          </w:p>
        </w:tc>
        <w:tc>
          <w:tcPr>
            <w:tcW w:w="2221" w:type="pct"/>
            <w:vAlign w:val="center"/>
            <w:hideMark/>
          </w:tcPr>
          <w:p w14:paraId="7C1E619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Defined credit table</w:t>
            </w:r>
          </w:p>
        </w:tc>
      </w:tr>
      <w:tr w:rsidR="00BC4B8C" w:rsidRPr="00BC0DD2" w14:paraId="6385E871" w14:textId="77777777" w:rsidTr="002171D0">
        <w:tc>
          <w:tcPr>
            <w:tcW w:w="824" w:type="pct"/>
            <w:vAlign w:val="center"/>
            <w:hideMark/>
          </w:tcPr>
          <w:p w14:paraId="7A228A7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Remedies</w:t>
            </w:r>
          </w:p>
        </w:tc>
        <w:tc>
          <w:tcPr>
            <w:tcW w:w="1123" w:type="pct"/>
            <w:vAlign w:val="center"/>
            <w:hideMark/>
          </w:tcPr>
          <w:p w14:paraId="1A2777F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Chronic breach termination</w:t>
            </w:r>
          </w:p>
        </w:tc>
        <w:tc>
          <w:tcPr>
            <w:tcW w:w="832" w:type="pct"/>
            <w:vAlign w:val="center"/>
            <w:hideMark/>
          </w:tcPr>
          <w:p w14:paraId="7730F15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Exit clause</w:t>
            </w:r>
          </w:p>
        </w:tc>
        <w:tc>
          <w:tcPr>
            <w:tcW w:w="2221" w:type="pct"/>
            <w:vAlign w:val="center"/>
            <w:hideMark/>
          </w:tcPr>
          <w:p w14:paraId="2BA7E84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Right to terminate after repeated SLA breaches</w:t>
            </w:r>
          </w:p>
        </w:tc>
      </w:tr>
    </w:tbl>
    <w:p w14:paraId="6D8CE844" w14:textId="51B76F04" w:rsidR="00F06E76" w:rsidRPr="00BC4B8C" w:rsidRDefault="00F06E76" w:rsidP="001D3401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</w:p>
    <w:p w14:paraId="616C5CAE" w14:textId="4512A3C8" w:rsidR="00BC4B8C" w:rsidRPr="00BC4B8C" w:rsidRDefault="00BC4B8C" w:rsidP="00BC4B8C">
      <w:pPr>
        <w:rPr>
          <w:rFonts w:ascii="GHEA Grapalat" w:hAnsi="GHEA Grapalat" w:cs="Tahoma"/>
          <w:b/>
          <w:bCs/>
          <w:sz w:val="20"/>
          <w:szCs w:val="20"/>
        </w:rPr>
      </w:pPr>
      <w:proofErr w:type="spellStart"/>
      <w:r w:rsidRPr="00BC4B8C">
        <w:rPr>
          <w:rFonts w:ascii="GHEA Grapalat" w:hAnsi="GHEA Grapalat" w:cs="Tahoma"/>
          <w:b/>
          <w:bCs/>
          <w:sz w:val="20"/>
          <w:szCs w:val="20"/>
        </w:rPr>
        <w:t>Հաջորդ</w:t>
      </w:r>
      <w:proofErr w:type="spellEnd"/>
      <w:r w:rsidRPr="00BC4B8C">
        <w:rPr>
          <w:rFonts w:ascii="GHEA Grapalat" w:hAnsi="GHEA Grapalat" w:cs="Tahoma"/>
          <w:b/>
          <w:bCs/>
          <w:sz w:val="20"/>
          <w:szCs w:val="20"/>
        </w:rPr>
        <w:t xml:space="preserve"> </w:t>
      </w:r>
      <w:proofErr w:type="spellStart"/>
      <w:r w:rsidRPr="00BC4B8C">
        <w:rPr>
          <w:rFonts w:ascii="GHEA Grapalat" w:hAnsi="GHEA Grapalat" w:cs="Tahoma"/>
          <w:b/>
          <w:bCs/>
          <w:sz w:val="20"/>
          <w:szCs w:val="20"/>
        </w:rPr>
        <w:t>սերնդի</w:t>
      </w:r>
      <w:proofErr w:type="spellEnd"/>
      <w:r w:rsidRPr="00BC4B8C">
        <w:rPr>
          <w:rFonts w:ascii="GHEA Grapalat" w:hAnsi="GHEA Grapalat" w:cs="Tahoma"/>
          <w:b/>
          <w:bCs/>
          <w:sz w:val="20"/>
          <w:szCs w:val="20"/>
        </w:rPr>
        <w:t xml:space="preserve"> </w:t>
      </w:r>
      <w:proofErr w:type="spellStart"/>
      <w:r w:rsidRPr="00BC4B8C">
        <w:rPr>
          <w:rFonts w:ascii="GHEA Grapalat" w:hAnsi="GHEA Grapalat" w:cs="Tahoma"/>
          <w:b/>
          <w:bCs/>
          <w:sz w:val="20"/>
          <w:szCs w:val="20"/>
        </w:rPr>
        <w:t>հրեպատի</w:t>
      </w:r>
      <w:proofErr w:type="spellEnd"/>
      <w:r w:rsidRPr="00BC4B8C">
        <w:rPr>
          <w:rFonts w:ascii="GHEA Grapalat" w:hAnsi="GHEA Grapalat" w:cs="Tahoma"/>
          <w:b/>
          <w:bCs/>
          <w:sz w:val="20"/>
          <w:szCs w:val="20"/>
        </w:rPr>
        <w:t xml:space="preserve"> </w:t>
      </w:r>
      <w:proofErr w:type="spellStart"/>
      <w:r w:rsidRPr="00BC4B8C">
        <w:rPr>
          <w:rFonts w:ascii="GHEA Grapalat" w:hAnsi="GHEA Grapalat" w:cs="Tahoma"/>
          <w:b/>
          <w:bCs/>
          <w:sz w:val="20"/>
          <w:szCs w:val="20"/>
        </w:rPr>
        <w:t>նկատմամբ</w:t>
      </w:r>
      <w:proofErr w:type="spellEnd"/>
      <w:r w:rsidRPr="00BC4B8C">
        <w:rPr>
          <w:rFonts w:ascii="GHEA Grapalat" w:hAnsi="GHEA Grapalat" w:cs="Tahoma"/>
          <w:b/>
          <w:bCs/>
          <w:sz w:val="20"/>
          <w:szCs w:val="20"/>
        </w:rPr>
        <w:t xml:space="preserve"> </w:t>
      </w:r>
      <w:proofErr w:type="spellStart"/>
      <w:r w:rsidRPr="00BC4B8C">
        <w:rPr>
          <w:rFonts w:ascii="GHEA Grapalat" w:hAnsi="GHEA Grapalat" w:cs="Tahoma"/>
          <w:b/>
          <w:bCs/>
          <w:sz w:val="20"/>
          <w:szCs w:val="20"/>
        </w:rPr>
        <w:t>պահանջներ</w:t>
      </w:r>
      <w:proofErr w:type="spellEnd"/>
      <w:r w:rsidRPr="00BC4B8C">
        <w:rPr>
          <w:rFonts w:ascii="GHEA Grapalat" w:hAnsi="GHEA Grapalat" w:cs="Tahoma"/>
          <w:b/>
          <w:bCs/>
          <w:sz w:val="20"/>
          <w:szCs w:val="20"/>
        </w:rPr>
        <w:t xml:space="preserve"> (</w:t>
      </w:r>
      <w:proofErr w:type="spellStart"/>
      <w:r w:rsidRPr="00BC4B8C">
        <w:rPr>
          <w:rFonts w:ascii="GHEA Grapalat" w:hAnsi="GHEA Grapalat" w:cs="Tahoma"/>
          <w:b/>
          <w:bCs/>
          <w:sz w:val="20"/>
          <w:szCs w:val="20"/>
        </w:rPr>
        <w:t>սարքավորում</w:t>
      </w:r>
      <w:proofErr w:type="spellEnd"/>
      <w:r w:rsidRPr="00BC4B8C">
        <w:rPr>
          <w:rFonts w:ascii="GHEA Grapalat" w:hAnsi="GHEA Grapalat" w:cs="Tahoma"/>
          <w:b/>
          <w:bCs/>
          <w:sz w:val="20"/>
          <w:szCs w:val="20"/>
        </w:rPr>
        <w:t xml:space="preserve"> </w:t>
      </w:r>
      <w:proofErr w:type="spellStart"/>
      <w:r w:rsidRPr="00BC4B8C">
        <w:rPr>
          <w:rFonts w:ascii="GHEA Grapalat" w:hAnsi="GHEA Grapalat" w:cs="Tahoma"/>
          <w:b/>
          <w:bCs/>
          <w:sz w:val="20"/>
          <w:szCs w:val="20"/>
        </w:rPr>
        <w:t>կամ</w:t>
      </w:r>
      <w:proofErr w:type="spellEnd"/>
      <w:r w:rsidRPr="00BC4B8C">
        <w:rPr>
          <w:rFonts w:ascii="GHEA Grapalat" w:hAnsi="GHEA Grapalat" w:cs="Tahoma"/>
          <w:b/>
          <w:bCs/>
          <w:sz w:val="20"/>
          <w:szCs w:val="20"/>
        </w:rPr>
        <w:t xml:space="preserve"> </w:t>
      </w:r>
      <w:proofErr w:type="spellStart"/>
      <w:r w:rsidRPr="00BC4B8C">
        <w:rPr>
          <w:rFonts w:ascii="GHEA Grapalat" w:hAnsi="GHEA Grapalat" w:cs="Tahoma"/>
          <w:b/>
          <w:bCs/>
          <w:sz w:val="20"/>
          <w:szCs w:val="20"/>
        </w:rPr>
        <w:t>համապատասխան</w:t>
      </w:r>
      <w:proofErr w:type="spellEnd"/>
      <w:r w:rsidRPr="00BC4B8C">
        <w:rPr>
          <w:rFonts w:ascii="GHEA Grapalat" w:hAnsi="GHEA Grapalat" w:cs="Tahoma"/>
          <w:b/>
          <w:bCs/>
          <w:sz w:val="20"/>
          <w:szCs w:val="20"/>
        </w:rPr>
        <w:t xml:space="preserve"> virtual appliance)՝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6745"/>
        <w:gridCol w:w="4135"/>
      </w:tblGrid>
      <w:tr w:rsidR="00BC4B8C" w:rsidRPr="00BC0DD2" w14:paraId="56611738" w14:textId="77777777" w:rsidTr="00BC4B8C">
        <w:trPr>
          <w:trHeight w:val="165"/>
          <w:tblHeader/>
        </w:trPr>
        <w:tc>
          <w:tcPr>
            <w:tcW w:w="6745" w:type="dxa"/>
            <w:hideMark/>
          </w:tcPr>
          <w:p w14:paraId="4EC965F9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Spec</w:t>
            </w:r>
          </w:p>
        </w:tc>
        <w:tc>
          <w:tcPr>
            <w:tcW w:w="4135" w:type="dxa"/>
            <w:hideMark/>
          </w:tcPr>
          <w:p w14:paraId="1F59E2DE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jc w:val="center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Class B</w:t>
            </w:r>
          </w:p>
        </w:tc>
      </w:tr>
      <w:tr w:rsidR="00BC4B8C" w:rsidRPr="00BC0DD2" w14:paraId="2CE0E404" w14:textId="77777777" w:rsidTr="00BC4B8C">
        <w:trPr>
          <w:trHeight w:val="20"/>
        </w:trPr>
        <w:tc>
          <w:tcPr>
            <w:tcW w:w="6745" w:type="dxa"/>
            <w:hideMark/>
          </w:tcPr>
          <w:p w14:paraId="65C49E80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Typical use</w:t>
            </w:r>
          </w:p>
        </w:tc>
        <w:tc>
          <w:tcPr>
            <w:tcW w:w="4135" w:type="dxa"/>
            <w:hideMark/>
          </w:tcPr>
          <w:p w14:paraId="43018890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Large Branch/Regional HQ (≤500 users, stackable)</w:t>
            </w:r>
          </w:p>
        </w:tc>
      </w:tr>
      <w:tr w:rsidR="00BC4B8C" w:rsidRPr="00BC0DD2" w14:paraId="162AD7E0" w14:textId="77777777" w:rsidTr="00BC4B8C">
        <w:trPr>
          <w:trHeight w:val="20"/>
        </w:trPr>
        <w:tc>
          <w:tcPr>
            <w:tcW w:w="6745" w:type="dxa"/>
            <w:hideMark/>
          </w:tcPr>
          <w:p w14:paraId="4A982FEA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FW IMIX throughput (Gbps)</w:t>
            </w:r>
            <w:r w:rsidRPr="00BC4B8C">
              <w:rPr>
                <w:rFonts w:ascii="GHEA Grapalat" w:hAnsi="GHEA Grapalat" w:cs="Tahoma"/>
                <w:sz w:val="13"/>
                <w:szCs w:val="13"/>
              </w:rPr>
              <w:br/>
              <w:t>measured per RFC 3511/2647</w:t>
            </w:r>
          </w:p>
        </w:tc>
        <w:tc>
          <w:tcPr>
            <w:tcW w:w="4135" w:type="dxa"/>
            <w:hideMark/>
          </w:tcPr>
          <w:p w14:paraId="4B730244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≥8</w:t>
            </w:r>
          </w:p>
        </w:tc>
      </w:tr>
      <w:tr w:rsidR="00BC4B8C" w:rsidRPr="00BC0DD2" w14:paraId="04097EA2" w14:textId="77777777" w:rsidTr="00BC4B8C">
        <w:trPr>
          <w:trHeight w:val="20"/>
        </w:trPr>
        <w:tc>
          <w:tcPr>
            <w:tcW w:w="6745" w:type="dxa"/>
            <w:hideMark/>
          </w:tcPr>
          <w:p w14:paraId="04A878CE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Threat prevention w/ full L7 (Gbps)</w:t>
            </w:r>
          </w:p>
        </w:tc>
        <w:tc>
          <w:tcPr>
            <w:tcW w:w="4135" w:type="dxa"/>
            <w:hideMark/>
          </w:tcPr>
          <w:p w14:paraId="4E2F34CD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≥5</w:t>
            </w:r>
          </w:p>
        </w:tc>
      </w:tr>
      <w:tr w:rsidR="00BC4B8C" w:rsidRPr="00BC0DD2" w14:paraId="00D1D1AD" w14:textId="77777777" w:rsidTr="00BC4B8C">
        <w:trPr>
          <w:trHeight w:val="20"/>
        </w:trPr>
        <w:tc>
          <w:tcPr>
            <w:tcW w:w="6745" w:type="dxa"/>
            <w:hideMark/>
          </w:tcPr>
          <w:p w14:paraId="7B4BBE60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New sessions per second</w:t>
            </w:r>
          </w:p>
        </w:tc>
        <w:tc>
          <w:tcPr>
            <w:tcW w:w="4135" w:type="dxa"/>
            <w:hideMark/>
          </w:tcPr>
          <w:p w14:paraId="23D36B8D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≥100k</w:t>
            </w:r>
          </w:p>
        </w:tc>
      </w:tr>
      <w:tr w:rsidR="00BC4B8C" w:rsidRPr="00BC0DD2" w14:paraId="566FF2B4" w14:textId="77777777" w:rsidTr="00BC4B8C">
        <w:trPr>
          <w:trHeight w:val="20"/>
        </w:trPr>
        <w:tc>
          <w:tcPr>
            <w:tcW w:w="6745" w:type="dxa"/>
            <w:hideMark/>
          </w:tcPr>
          <w:p w14:paraId="0C6577F9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Max concurrent sessions</w:t>
            </w:r>
          </w:p>
        </w:tc>
        <w:tc>
          <w:tcPr>
            <w:tcW w:w="4135" w:type="dxa"/>
            <w:hideMark/>
          </w:tcPr>
          <w:p w14:paraId="2BB83FAF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≥4M</w:t>
            </w:r>
          </w:p>
        </w:tc>
      </w:tr>
      <w:tr w:rsidR="00BC4B8C" w:rsidRPr="00BC0DD2" w14:paraId="2CFDC992" w14:textId="77777777" w:rsidTr="00BC4B8C">
        <w:trPr>
          <w:trHeight w:val="20"/>
        </w:trPr>
        <w:tc>
          <w:tcPr>
            <w:tcW w:w="6745" w:type="dxa"/>
            <w:hideMark/>
          </w:tcPr>
          <w:p w14:paraId="1FBEC895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Stateful FW, NAT, zones, IPv4/IPv6 dual-stack</w:t>
            </w:r>
          </w:p>
        </w:tc>
        <w:tc>
          <w:tcPr>
            <w:tcW w:w="4135" w:type="dxa"/>
            <w:hideMark/>
          </w:tcPr>
          <w:p w14:paraId="7521CE8C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</w:t>
            </w:r>
          </w:p>
        </w:tc>
      </w:tr>
      <w:tr w:rsidR="00BC4B8C" w:rsidRPr="00BC0DD2" w14:paraId="371DE687" w14:textId="77777777" w:rsidTr="00BC4B8C">
        <w:trPr>
          <w:trHeight w:val="20"/>
        </w:trPr>
        <w:tc>
          <w:tcPr>
            <w:tcW w:w="6745" w:type="dxa"/>
            <w:hideMark/>
          </w:tcPr>
          <w:p w14:paraId="1F2AB17F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DPI (L7 App-ID / signature + heuristics)</w:t>
            </w:r>
          </w:p>
        </w:tc>
        <w:tc>
          <w:tcPr>
            <w:tcW w:w="4135" w:type="dxa"/>
            <w:hideMark/>
          </w:tcPr>
          <w:p w14:paraId="43E8053E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</w:t>
            </w:r>
          </w:p>
        </w:tc>
      </w:tr>
      <w:tr w:rsidR="00BC4B8C" w:rsidRPr="00BC0DD2" w14:paraId="5C14A644" w14:textId="77777777" w:rsidTr="00BC4B8C">
        <w:trPr>
          <w:trHeight w:val="20"/>
        </w:trPr>
        <w:tc>
          <w:tcPr>
            <w:tcW w:w="6745" w:type="dxa"/>
            <w:hideMark/>
          </w:tcPr>
          <w:p w14:paraId="11219C11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IPS (NGIPS)</w:t>
            </w:r>
          </w:p>
        </w:tc>
        <w:tc>
          <w:tcPr>
            <w:tcW w:w="4135" w:type="dxa"/>
            <w:hideMark/>
          </w:tcPr>
          <w:p w14:paraId="516CF58B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</w:t>
            </w:r>
          </w:p>
        </w:tc>
      </w:tr>
      <w:tr w:rsidR="00BC4B8C" w:rsidRPr="00BC0DD2" w14:paraId="485FEFBF" w14:textId="77777777" w:rsidTr="00BC4B8C">
        <w:trPr>
          <w:trHeight w:val="20"/>
        </w:trPr>
        <w:tc>
          <w:tcPr>
            <w:tcW w:w="6745" w:type="dxa"/>
            <w:hideMark/>
          </w:tcPr>
          <w:p w14:paraId="1F3B7791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lastRenderedPageBreak/>
              <w:t>WAF (integrated reverse-proxy or tightly integrated module; OWASP CRS-compatible ruleset)</w:t>
            </w:r>
          </w:p>
        </w:tc>
        <w:tc>
          <w:tcPr>
            <w:tcW w:w="4135" w:type="dxa"/>
            <w:hideMark/>
          </w:tcPr>
          <w:p w14:paraId="4766A8A0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</w:t>
            </w:r>
          </w:p>
        </w:tc>
      </w:tr>
      <w:tr w:rsidR="00BC4B8C" w:rsidRPr="00BC0DD2" w14:paraId="6B2D34F4" w14:textId="77777777" w:rsidTr="00BC4B8C">
        <w:trPr>
          <w:trHeight w:val="20"/>
        </w:trPr>
        <w:tc>
          <w:tcPr>
            <w:tcW w:w="6745" w:type="dxa"/>
            <w:hideMark/>
          </w:tcPr>
          <w:p w14:paraId="237D4243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Advanced malware detection (ML/AV)</w:t>
            </w:r>
          </w:p>
        </w:tc>
        <w:tc>
          <w:tcPr>
            <w:tcW w:w="4135" w:type="dxa"/>
            <w:hideMark/>
          </w:tcPr>
          <w:p w14:paraId="1763CFF2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</w:t>
            </w:r>
          </w:p>
        </w:tc>
      </w:tr>
      <w:tr w:rsidR="00BC4B8C" w:rsidRPr="00BC0DD2" w14:paraId="28A43C04" w14:textId="77777777" w:rsidTr="00BC4B8C">
        <w:trPr>
          <w:trHeight w:val="20"/>
        </w:trPr>
        <w:tc>
          <w:tcPr>
            <w:tcW w:w="6745" w:type="dxa"/>
            <w:hideMark/>
          </w:tcPr>
          <w:p w14:paraId="40555DC4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Sandboxing</w:t>
            </w:r>
          </w:p>
        </w:tc>
        <w:tc>
          <w:tcPr>
            <w:tcW w:w="4135" w:type="dxa"/>
            <w:hideMark/>
          </w:tcPr>
          <w:p w14:paraId="25FAFC0D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On-prem required</w:t>
            </w:r>
          </w:p>
        </w:tc>
      </w:tr>
      <w:tr w:rsidR="00BC4B8C" w:rsidRPr="00BC0DD2" w14:paraId="5CB01928" w14:textId="77777777" w:rsidTr="00BC4B8C">
        <w:trPr>
          <w:trHeight w:val="20"/>
        </w:trPr>
        <w:tc>
          <w:tcPr>
            <w:tcW w:w="6745" w:type="dxa"/>
            <w:hideMark/>
          </w:tcPr>
          <w:p w14:paraId="3F9F2F42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Cloud sandbox</w:t>
            </w:r>
          </w:p>
        </w:tc>
        <w:tc>
          <w:tcPr>
            <w:tcW w:w="4135" w:type="dxa"/>
            <w:hideMark/>
          </w:tcPr>
          <w:p w14:paraId="58E4CD98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Not-required. If offered: MUST encrypt in transit/at rest, provide DPA, GDPR-aligned data handling, regional data residency, and ISO/IEC 27001/SOC 2 attestation.</w:t>
            </w:r>
          </w:p>
        </w:tc>
      </w:tr>
      <w:tr w:rsidR="00BC4B8C" w:rsidRPr="00BC0DD2" w14:paraId="40C2B376" w14:textId="77777777" w:rsidTr="00BC4B8C">
        <w:trPr>
          <w:trHeight w:val="20"/>
        </w:trPr>
        <w:tc>
          <w:tcPr>
            <w:tcW w:w="6745" w:type="dxa"/>
            <w:hideMark/>
          </w:tcPr>
          <w:p w14:paraId="6AC204AC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TLS 1.3 decryption (</w:t>
            </w:r>
            <w:proofErr w:type="spellStart"/>
            <w:r w:rsidRPr="00BC4B8C">
              <w:rPr>
                <w:rFonts w:ascii="GHEA Grapalat" w:hAnsi="GHEA Grapalat" w:cs="Tahoma"/>
                <w:sz w:val="13"/>
                <w:szCs w:val="13"/>
              </w:rPr>
              <w:t>fwd</w:t>
            </w:r>
            <w:proofErr w:type="spellEnd"/>
            <w:r w:rsidRPr="00BC4B8C">
              <w:rPr>
                <w:rFonts w:ascii="GHEA Grapalat" w:hAnsi="GHEA Grapalat" w:cs="Tahoma"/>
                <w:sz w:val="13"/>
                <w:szCs w:val="13"/>
              </w:rPr>
              <w:t xml:space="preserve"> proxy &amp; inbound reverse)</w:t>
            </w:r>
          </w:p>
        </w:tc>
        <w:tc>
          <w:tcPr>
            <w:tcW w:w="4135" w:type="dxa"/>
            <w:hideMark/>
          </w:tcPr>
          <w:p w14:paraId="303A1EF7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</w:t>
            </w:r>
          </w:p>
        </w:tc>
      </w:tr>
      <w:tr w:rsidR="00BC4B8C" w:rsidRPr="00BC0DD2" w14:paraId="0703C1DC" w14:textId="77777777" w:rsidTr="00BC4B8C">
        <w:trPr>
          <w:trHeight w:val="20"/>
        </w:trPr>
        <w:tc>
          <w:tcPr>
            <w:tcW w:w="6745" w:type="dxa"/>
            <w:hideMark/>
          </w:tcPr>
          <w:p w14:paraId="086B8585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 xml:space="preserve">Zero-Trust (NIST SP 800-207 alignment; ZTNA policy enforcement point; per-session </w:t>
            </w:r>
            <w:proofErr w:type="spellStart"/>
            <w:r w:rsidRPr="00BC4B8C">
              <w:rPr>
                <w:rFonts w:ascii="GHEA Grapalat" w:hAnsi="GHEA Grapalat" w:cs="Tahoma"/>
                <w:sz w:val="13"/>
                <w:szCs w:val="13"/>
              </w:rPr>
              <w:t>authZ</w:t>
            </w:r>
            <w:proofErr w:type="spellEnd"/>
            <w:r w:rsidRPr="00BC4B8C">
              <w:rPr>
                <w:rFonts w:ascii="GHEA Grapalat" w:hAnsi="GHEA Grapalat" w:cs="Tahoma"/>
                <w:sz w:val="13"/>
                <w:szCs w:val="13"/>
              </w:rPr>
              <w:t>)</w:t>
            </w:r>
          </w:p>
        </w:tc>
        <w:tc>
          <w:tcPr>
            <w:tcW w:w="4135" w:type="dxa"/>
            <w:hideMark/>
          </w:tcPr>
          <w:p w14:paraId="1FEDF604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</w:t>
            </w:r>
          </w:p>
        </w:tc>
      </w:tr>
      <w:tr w:rsidR="00BC4B8C" w:rsidRPr="00BC0DD2" w14:paraId="522B604B" w14:textId="77777777" w:rsidTr="00BC4B8C">
        <w:trPr>
          <w:trHeight w:val="20"/>
        </w:trPr>
        <w:tc>
          <w:tcPr>
            <w:tcW w:w="6745" w:type="dxa"/>
            <w:hideMark/>
          </w:tcPr>
          <w:p w14:paraId="3630D68F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Identity awareness (AD/Azure AD/LDAP; user-ID mapping)</w:t>
            </w:r>
          </w:p>
        </w:tc>
        <w:tc>
          <w:tcPr>
            <w:tcW w:w="4135" w:type="dxa"/>
            <w:hideMark/>
          </w:tcPr>
          <w:p w14:paraId="0AA40A4A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</w:t>
            </w:r>
          </w:p>
        </w:tc>
      </w:tr>
      <w:tr w:rsidR="00BC4B8C" w:rsidRPr="00BC0DD2" w14:paraId="6A83C8C0" w14:textId="77777777" w:rsidTr="00BC4B8C">
        <w:trPr>
          <w:trHeight w:val="20"/>
        </w:trPr>
        <w:tc>
          <w:tcPr>
            <w:tcW w:w="6745" w:type="dxa"/>
            <w:hideMark/>
          </w:tcPr>
          <w:p w14:paraId="651A0BEA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Admin SSO (SAML 2.0 / OpenID Connect)</w:t>
            </w:r>
          </w:p>
        </w:tc>
        <w:tc>
          <w:tcPr>
            <w:tcW w:w="4135" w:type="dxa"/>
            <w:hideMark/>
          </w:tcPr>
          <w:p w14:paraId="3347F4B6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</w:t>
            </w:r>
          </w:p>
        </w:tc>
      </w:tr>
      <w:tr w:rsidR="00BC4B8C" w:rsidRPr="00BC0DD2" w14:paraId="2DDA845D" w14:textId="77777777" w:rsidTr="00BC4B8C">
        <w:trPr>
          <w:trHeight w:val="20"/>
        </w:trPr>
        <w:tc>
          <w:tcPr>
            <w:tcW w:w="6745" w:type="dxa"/>
            <w:hideMark/>
          </w:tcPr>
          <w:p w14:paraId="5CB95766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Dynamic path selection / steering by app &amp; SLA (MEF 70.1/70.2 attributes)</w:t>
            </w:r>
          </w:p>
        </w:tc>
        <w:tc>
          <w:tcPr>
            <w:tcW w:w="4135" w:type="dxa"/>
            <w:hideMark/>
          </w:tcPr>
          <w:p w14:paraId="4D5AC23D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</w:t>
            </w:r>
          </w:p>
        </w:tc>
      </w:tr>
      <w:tr w:rsidR="00BC4B8C" w:rsidRPr="00BC0DD2" w14:paraId="7161450E" w14:textId="77777777" w:rsidTr="00BC4B8C">
        <w:trPr>
          <w:trHeight w:val="20"/>
        </w:trPr>
        <w:tc>
          <w:tcPr>
            <w:tcW w:w="6745" w:type="dxa"/>
            <w:hideMark/>
          </w:tcPr>
          <w:p w14:paraId="3314B456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Underlay/overlay: IPsec (ESP) with IKEv2; TLS-based tunnels</w:t>
            </w:r>
          </w:p>
        </w:tc>
        <w:tc>
          <w:tcPr>
            <w:tcW w:w="4135" w:type="dxa"/>
            <w:hideMark/>
          </w:tcPr>
          <w:p w14:paraId="3C5704D5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</w:t>
            </w:r>
          </w:p>
        </w:tc>
      </w:tr>
      <w:tr w:rsidR="00BC4B8C" w:rsidRPr="00BC0DD2" w14:paraId="540899BB" w14:textId="77777777" w:rsidTr="00BC4B8C">
        <w:trPr>
          <w:trHeight w:val="20"/>
        </w:trPr>
        <w:tc>
          <w:tcPr>
            <w:tcW w:w="6745" w:type="dxa"/>
            <w:hideMark/>
          </w:tcPr>
          <w:p w14:paraId="3BA31695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Performance probes (jitter/latency/loss), BFD single-hop</w:t>
            </w:r>
          </w:p>
        </w:tc>
        <w:tc>
          <w:tcPr>
            <w:tcW w:w="4135" w:type="dxa"/>
            <w:hideMark/>
          </w:tcPr>
          <w:p w14:paraId="7AA62C90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</w:t>
            </w:r>
          </w:p>
        </w:tc>
      </w:tr>
      <w:tr w:rsidR="00BC4B8C" w:rsidRPr="00BC0DD2" w14:paraId="6A428AE6" w14:textId="77777777" w:rsidTr="00BC4B8C">
        <w:trPr>
          <w:trHeight w:val="20"/>
        </w:trPr>
        <w:tc>
          <w:tcPr>
            <w:tcW w:w="6745" w:type="dxa"/>
            <w:hideMark/>
          </w:tcPr>
          <w:p w14:paraId="68FE79DE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MPLS/BGP/OSPF/Static; ECMP</w:t>
            </w:r>
          </w:p>
        </w:tc>
        <w:tc>
          <w:tcPr>
            <w:tcW w:w="4135" w:type="dxa"/>
            <w:hideMark/>
          </w:tcPr>
          <w:p w14:paraId="059618D0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</w:t>
            </w:r>
          </w:p>
        </w:tc>
      </w:tr>
      <w:tr w:rsidR="00BC4B8C" w:rsidRPr="00BC0DD2" w14:paraId="4E6D3DF2" w14:textId="77777777" w:rsidTr="00BC4B8C">
        <w:trPr>
          <w:trHeight w:val="20"/>
        </w:trPr>
        <w:tc>
          <w:tcPr>
            <w:tcW w:w="6745" w:type="dxa"/>
            <w:hideMark/>
          </w:tcPr>
          <w:p w14:paraId="15D78142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VoIP protections (SIP ALG toggle, DSCP preserve/remark)</w:t>
            </w:r>
          </w:p>
        </w:tc>
        <w:tc>
          <w:tcPr>
            <w:tcW w:w="4135" w:type="dxa"/>
            <w:hideMark/>
          </w:tcPr>
          <w:p w14:paraId="07868371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</w:t>
            </w:r>
          </w:p>
        </w:tc>
      </w:tr>
      <w:tr w:rsidR="00BC4B8C" w:rsidRPr="00BC0DD2" w14:paraId="341C4F33" w14:textId="77777777" w:rsidTr="00BC4B8C">
        <w:trPr>
          <w:trHeight w:val="20"/>
        </w:trPr>
        <w:tc>
          <w:tcPr>
            <w:tcW w:w="6745" w:type="dxa"/>
            <w:hideMark/>
          </w:tcPr>
          <w:p w14:paraId="4FEE5A15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Exchange Online Protection-comparable mail security integration for hybrid flows: SPF/DKIM/DMARC validation; SMTP TLS/</w:t>
            </w:r>
            <w:proofErr w:type="spellStart"/>
            <w:r w:rsidRPr="00BC4B8C">
              <w:rPr>
                <w:rFonts w:ascii="GHEA Grapalat" w:hAnsi="GHEA Grapalat" w:cs="Tahoma"/>
                <w:sz w:val="13"/>
                <w:szCs w:val="13"/>
              </w:rPr>
              <w:t>mTLS</w:t>
            </w:r>
            <w:proofErr w:type="spellEnd"/>
            <w:r w:rsidRPr="00BC4B8C">
              <w:rPr>
                <w:rFonts w:ascii="GHEA Grapalat" w:hAnsi="GHEA Grapalat" w:cs="Tahoma"/>
                <w:sz w:val="13"/>
                <w:szCs w:val="13"/>
              </w:rPr>
              <w:t xml:space="preserve"> enforcement; connector interop; attachment detonation; URL rewrite/time-of-click equivalent; header/stamp preservation for traceability</w:t>
            </w:r>
          </w:p>
        </w:tc>
        <w:tc>
          <w:tcPr>
            <w:tcW w:w="4135" w:type="dxa"/>
            <w:hideMark/>
          </w:tcPr>
          <w:p w14:paraId="0602CA6C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</w:t>
            </w:r>
          </w:p>
        </w:tc>
      </w:tr>
      <w:tr w:rsidR="00BC4B8C" w:rsidRPr="00BC0DD2" w14:paraId="68269F8A" w14:textId="77777777" w:rsidTr="00BC4B8C">
        <w:trPr>
          <w:trHeight w:val="20"/>
        </w:trPr>
        <w:tc>
          <w:tcPr>
            <w:tcW w:w="6745" w:type="dxa"/>
            <w:hideMark/>
          </w:tcPr>
          <w:p w14:paraId="3D1739AF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HA (stateful A/S)</w:t>
            </w:r>
          </w:p>
        </w:tc>
        <w:tc>
          <w:tcPr>
            <w:tcW w:w="4135" w:type="dxa"/>
            <w:hideMark/>
          </w:tcPr>
          <w:p w14:paraId="3F0CC677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Required; ≤1s</w:t>
            </w:r>
          </w:p>
        </w:tc>
      </w:tr>
      <w:tr w:rsidR="00BC4B8C" w:rsidRPr="00BC0DD2" w14:paraId="4450B3A5" w14:textId="77777777" w:rsidTr="00BC4B8C">
        <w:trPr>
          <w:trHeight w:val="20"/>
        </w:trPr>
        <w:tc>
          <w:tcPr>
            <w:tcW w:w="6745" w:type="dxa"/>
            <w:hideMark/>
          </w:tcPr>
          <w:p w14:paraId="2CC368F2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Clustering / stacking (single admin domain, policy sync, unified logs)</w:t>
            </w:r>
          </w:p>
        </w:tc>
        <w:tc>
          <w:tcPr>
            <w:tcW w:w="4135" w:type="dxa"/>
            <w:hideMark/>
          </w:tcPr>
          <w:p w14:paraId="5F9DD066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 (≥2 nodes)</w:t>
            </w:r>
          </w:p>
        </w:tc>
      </w:tr>
      <w:tr w:rsidR="00BC4B8C" w:rsidRPr="00BC0DD2" w14:paraId="073DC41B" w14:textId="77777777" w:rsidTr="00BC4B8C">
        <w:trPr>
          <w:trHeight w:val="20"/>
        </w:trPr>
        <w:tc>
          <w:tcPr>
            <w:tcW w:w="6745" w:type="dxa"/>
            <w:hideMark/>
          </w:tcPr>
          <w:p w14:paraId="67088B91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Virtual systems (multi-tenant contexts)</w:t>
            </w:r>
          </w:p>
        </w:tc>
        <w:tc>
          <w:tcPr>
            <w:tcW w:w="4135" w:type="dxa"/>
            <w:hideMark/>
          </w:tcPr>
          <w:p w14:paraId="4DDF3695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Not-required</w:t>
            </w:r>
          </w:p>
        </w:tc>
      </w:tr>
      <w:tr w:rsidR="00BC4B8C" w:rsidRPr="00BC0DD2" w14:paraId="24D71228" w14:textId="77777777" w:rsidTr="00BC4B8C">
        <w:trPr>
          <w:trHeight w:val="20"/>
        </w:trPr>
        <w:tc>
          <w:tcPr>
            <w:tcW w:w="6745" w:type="dxa"/>
            <w:hideMark/>
          </w:tcPr>
          <w:p w14:paraId="6798E858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GE copper (RJ-45)</w:t>
            </w:r>
          </w:p>
        </w:tc>
        <w:tc>
          <w:tcPr>
            <w:tcW w:w="4135" w:type="dxa"/>
            <w:hideMark/>
          </w:tcPr>
          <w:p w14:paraId="70165C12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≥12</w:t>
            </w:r>
          </w:p>
        </w:tc>
      </w:tr>
      <w:tr w:rsidR="00BC4B8C" w:rsidRPr="00BC0DD2" w14:paraId="21310D24" w14:textId="77777777" w:rsidTr="00BC4B8C">
        <w:trPr>
          <w:trHeight w:val="20"/>
        </w:trPr>
        <w:tc>
          <w:tcPr>
            <w:tcW w:w="6745" w:type="dxa"/>
            <w:hideMark/>
          </w:tcPr>
          <w:p w14:paraId="69E0467F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SFP/SFP+ 1/10G</w:t>
            </w:r>
          </w:p>
        </w:tc>
        <w:tc>
          <w:tcPr>
            <w:tcW w:w="4135" w:type="dxa"/>
            <w:hideMark/>
          </w:tcPr>
          <w:p w14:paraId="5BFD584B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≥6 SFP+</w:t>
            </w:r>
          </w:p>
        </w:tc>
      </w:tr>
      <w:tr w:rsidR="00BC4B8C" w:rsidRPr="00BC0DD2" w14:paraId="714D91D5" w14:textId="77777777" w:rsidTr="00BC4B8C">
        <w:trPr>
          <w:trHeight w:val="20"/>
        </w:trPr>
        <w:tc>
          <w:tcPr>
            <w:tcW w:w="6745" w:type="dxa"/>
            <w:hideMark/>
          </w:tcPr>
          <w:p w14:paraId="71D1D406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25G SFP28</w:t>
            </w:r>
          </w:p>
        </w:tc>
        <w:tc>
          <w:tcPr>
            <w:tcW w:w="4135" w:type="dxa"/>
            <w:hideMark/>
          </w:tcPr>
          <w:p w14:paraId="19BFE1FE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Not-required.  If offered: must interop per IEEE 802.3ba/bs.</w:t>
            </w:r>
          </w:p>
        </w:tc>
      </w:tr>
      <w:tr w:rsidR="00BC4B8C" w:rsidRPr="00BC0DD2" w14:paraId="2783ED53" w14:textId="77777777" w:rsidTr="00BC4B8C">
        <w:trPr>
          <w:trHeight w:val="20"/>
        </w:trPr>
        <w:tc>
          <w:tcPr>
            <w:tcW w:w="6745" w:type="dxa"/>
            <w:hideMark/>
          </w:tcPr>
          <w:p w14:paraId="47E079EF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40/100G (QSFP+/QSFP28)</w:t>
            </w:r>
          </w:p>
        </w:tc>
        <w:tc>
          <w:tcPr>
            <w:tcW w:w="4135" w:type="dxa"/>
            <w:hideMark/>
          </w:tcPr>
          <w:p w14:paraId="09B2B2D9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Not-required.  If offered: must interop per IEEE 802.3ba/bs.</w:t>
            </w:r>
          </w:p>
        </w:tc>
      </w:tr>
      <w:tr w:rsidR="00BC4B8C" w:rsidRPr="00BC0DD2" w14:paraId="447D6CF3" w14:textId="77777777" w:rsidTr="00BC4B8C">
        <w:trPr>
          <w:trHeight w:val="20"/>
        </w:trPr>
        <w:tc>
          <w:tcPr>
            <w:tcW w:w="6745" w:type="dxa"/>
            <w:hideMark/>
          </w:tcPr>
          <w:p w14:paraId="0B344F5D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Console/USB</w:t>
            </w:r>
          </w:p>
        </w:tc>
        <w:tc>
          <w:tcPr>
            <w:tcW w:w="4135" w:type="dxa"/>
            <w:hideMark/>
          </w:tcPr>
          <w:p w14:paraId="70D55DD3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RJ-45/USB-C</w:t>
            </w:r>
          </w:p>
        </w:tc>
      </w:tr>
      <w:tr w:rsidR="00BC4B8C" w:rsidRPr="00BC0DD2" w14:paraId="51D0128E" w14:textId="77777777" w:rsidTr="00BC4B8C">
        <w:trPr>
          <w:trHeight w:val="20"/>
        </w:trPr>
        <w:tc>
          <w:tcPr>
            <w:tcW w:w="6745" w:type="dxa"/>
            <w:hideMark/>
          </w:tcPr>
          <w:p w14:paraId="1AC98584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Local GUI/CLI; SSHv2; role-based admin</w:t>
            </w:r>
          </w:p>
        </w:tc>
        <w:tc>
          <w:tcPr>
            <w:tcW w:w="4135" w:type="dxa"/>
            <w:hideMark/>
          </w:tcPr>
          <w:p w14:paraId="4013C742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</w:t>
            </w:r>
          </w:p>
        </w:tc>
      </w:tr>
      <w:tr w:rsidR="00BC4B8C" w:rsidRPr="00BC0DD2" w14:paraId="33246A0B" w14:textId="77777777" w:rsidTr="00BC4B8C">
        <w:trPr>
          <w:trHeight w:val="20"/>
        </w:trPr>
        <w:tc>
          <w:tcPr>
            <w:tcW w:w="6745" w:type="dxa"/>
            <w:hideMark/>
          </w:tcPr>
          <w:p w14:paraId="3664BAC9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APIs (REST/NETCONF); Ansible-friendly</w:t>
            </w:r>
          </w:p>
        </w:tc>
        <w:tc>
          <w:tcPr>
            <w:tcW w:w="4135" w:type="dxa"/>
            <w:hideMark/>
          </w:tcPr>
          <w:p w14:paraId="515E8BC2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</w:t>
            </w:r>
          </w:p>
        </w:tc>
      </w:tr>
      <w:tr w:rsidR="00BC4B8C" w:rsidRPr="00BC0DD2" w14:paraId="516C48BC" w14:textId="77777777" w:rsidTr="00BC4B8C">
        <w:trPr>
          <w:trHeight w:val="20"/>
        </w:trPr>
        <w:tc>
          <w:tcPr>
            <w:tcW w:w="6745" w:type="dxa"/>
            <w:hideMark/>
          </w:tcPr>
          <w:p w14:paraId="1704F64D" w14:textId="0F98B264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Syslog structured (RFC 5424) &amp; TLS syslog (RFC 5425) to SIEM; IPFIX or NetFlow export (RFC</w:t>
            </w:r>
            <w:r>
              <w:rPr>
                <w:rFonts w:ascii="GHEA Grapalat" w:hAnsi="GHEA Grapalat" w:cs="Tahoma"/>
                <w:sz w:val="13"/>
                <w:szCs w:val="13"/>
              </w:rPr>
              <w:t xml:space="preserve"> </w:t>
            </w:r>
            <w:r w:rsidRPr="00BC4B8C">
              <w:rPr>
                <w:rFonts w:ascii="GHEA Grapalat" w:hAnsi="GHEA Grapalat" w:cs="Tahoma"/>
                <w:sz w:val="13"/>
                <w:szCs w:val="13"/>
              </w:rPr>
              <w:t>7011/compatible)</w:t>
            </w:r>
          </w:p>
        </w:tc>
        <w:tc>
          <w:tcPr>
            <w:tcW w:w="4135" w:type="dxa"/>
            <w:hideMark/>
          </w:tcPr>
          <w:p w14:paraId="34699455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</w:t>
            </w:r>
          </w:p>
        </w:tc>
      </w:tr>
      <w:tr w:rsidR="00BC4B8C" w:rsidRPr="00BC0DD2" w14:paraId="62479087" w14:textId="77777777" w:rsidTr="00BC4B8C">
        <w:trPr>
          <w:trHeight w:val="20"/>
        </w:trPr>
        <w:tc>
          <w:tcPr>
            <w:tcW w:w="6745" w:type="dxa"/>
            <w:hideMark/>
          </w:tcPr>
          <w:p w14:paraId="422F358E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NTPv4 time sync</w:t>
            </w:r>
          </w:p>
        </w:tc>
        <w:tc>
          <w:tcPr>
            <w:tcW w:w="4135" w:type="dxa"/>
            <w:hideMark/>
          </w:tcPr>
          <w:p w14:paraId="28265996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</w:t>
            </w:r>
          </w:p>
        </w:tc>
      </w:tr>
      <w:tr w:rsidR="00BC4B8C" w:rsidRPr="00BC0DD2" w14:paraId="07413F4C" w14:textId="77777777" w:rsidTr="00BC4B8C">
        <w:trPr>
          <w:trHeight w:val="20"/>
        </w:trPr>
        <w:tc>
          <w:tcPr>
            <w:tcW w:w="6745" w:type="dxa"/>
            <w:hideMark/>
          </w:tcPr>
          <w:p w14:paraId="6E807E5B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SNMPv3</w:t>
            </w:r>
          </w:p>
        </w:tc>
        <w:tc>
          <w:tcPr>
            <w:tcW w:w="4135" w:type="dxa"/>
            <w:hideMark/>
          </w:tcPr>
          <w:p w14:paraId="527C57CD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</w:t>
            </w:r>
          </w:p>
        </w:tc>
      </w:tr>
      <w:tr w:rsidR="00BC4B8C" w:rsidRPr="00BC0DD2" w14:paraId="1654CEE8" w14:textId="77777777" w:rsidTr="00BC4B8C">
        <w:trPr>
          <w:trHeight w:val="20"/>
        </w:trPr>
        <w:tc>
          <w:tcPr>
            <w:tcW w:w="6745" w:type="dxa"/>
            <w:hideMark/>
          </w:tcPr>
          <w:p w14:paraId="6D2608B2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AC input</w:t>
            </w:r>
          </w:p>
        </w:tc>
        <w:tc>
          <w:tcPr>
            <w:tcW w:w="4135" w:type="dxa"/>
            <w:hideMark/>
          </w:tcPr>
          <w:p w14:paraId="67287672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100–240V AC</w:t>
            </w:r>
          </w:p>
        </w:tc>
      </w:tr>
      <w:tr w:rsidR="00BC4B8C" w:rsidRPr="00BC0DD2" w14:paraId="0751EA56" w14:textId="77777777" w:rsidTr="00BC4B8C">
        <w:trPr>
          <w:trHeight w:val="20"/>
        </w:trPr>
        <w:tc>
          <w:tcPr>
            <w:tcW w:w="6745" w:type="dxa"/>
            <w:hideMark/>
          </w:tcPr>
          <w:p w14:paraId="4E924570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Plug / cable in box</w:t>
            </w:r>
          </w:p>
        </w:tc>
        <w:tc>
          <w:tcPr>
            <w:tcW w:w="4135" w:type="dxa"/>
            <w:hideMark/>
          </w:tcPr>
          <w:p w14:paraId="5C7ECB81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Type F (</w:t>
            </w:r>
            <w:proofErr w:type="spellStart"/>
            <w:r w:rsidRPr="00BC4B8C">
              <w:rPr>
                <w:rFonts w:ascii="GHEA Grapalat" w:hAnsi="GHEA Grapalat" w:cs="Tahoma"/>
                <w:sz w:val="13"/>
                <w:szCs w:val="13"/>
              </w:rPr>
              <w:t>Schuko</w:t>
            </w:r>
            <w:proofErr w:type="spellEnd"/>
            <w:r w:rsidRPr="00BC4B8C">
              <w:rPr>
                <w:rFonts w:ascii="GHEA Grapalat" w:hAnsi="GHEA Grapalat" w:cs="Tahoma"/>
                <w:sz w:val="13"/>
                <w:szCs w:val="13"/>
              </w:rPr>
              <w:t>)</w:t>
            </w:r>
          </w:p>
        </w:tc>
      </w:tr>
      <w:tr w:rsidR="00BC4B8C" w:rsidRPr="00BC0DD2" w14:paraId="436D66FE" w14:textId="77777777" w:rsidTr="00BC4B8C">
        <w:trPr>
          <w:trHeight w:val="20"/>
        </w:trPr>
        <w:tc>
          <w:tcPr>
            <w:tcW w:w="6745" w:type="dxa"/>
            <w:hideMark/>
          </w:tcPr>
          <w:p w14:paraId="6C9789E1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Operating temp (°C)</w:t>
            </w:r>
          </w:p>
        </w:tc>
        <w:tc>
          <w:tcPr>
            <w:tcW w:w="4135" w:type="dxa"/>
            <w:hideMark/>
          </w:tcPr>
          <w:p w14:paraId="0C917620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0…45</w:t>
            </w:r>
          </w:p>
        </w:tc>
      </w:tr>
      <w:tr w:rsidR="00BC4B8C" w:rsidRPr="00BC0DD2" w14:paraId="3FD3B7E0" w14:textId="77777777" w:rsidTr="00BC4B8C">
        <w:trPr>
          <w:trHeight w:val="20"/>
        </w:trPr>
        <w:tc>
          <w:tcPr>
            <w:tcW w:w="6745" w:type="dxa"/>
            <w:hideMark/>
          </w:tcPr>
          <w:p w14:paraId="5714EF0C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Rack kit</w:t>
            </w:r>
          </w:p>
        </w:tc>
        <w:tc>
          <w:tcPr>
            <w:tcW w:w="4135" w:type="dxa"/>
            <w:hideMark/>
          </w:tcPr>
          <w:p w14:paraId="592371DB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Required (1U/2U as applicable)</w:t>
            </w:r>
          </w:p>
        </w:tc>
      </w:tr>
      <w:tr w:rsidR="00BC4B8C" w:rsidRPr="00BC0DD2" w14:paraId="2A5B542D" w14:textId="77777777" w:rsidTr="00BC4B8C">
        <w:trPr>
          <w:trHeight w:val="20"/>
        </w:trPr>
        <w:tc>
          <w:tcPr>
            <w:tcW w:w="6745" w:type="dxa"/>
            <w:hideMark/>
          </w:tcPr>
          <w:p w14:paraId="3841D3A2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Noise (dBA @25°C)</w:t>
            </w:r>
          </w:p>
        </w:tc>
        <w:tc>
          <w:tcPr>
            <w:tcW w:w="4135" w:type="dxa"/>
            <w:hideMark/>
          </w:tcPr>
          <w:p w14:paraId="5060BDB9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≤55</w:t>
            </w:r>
          </w:p>
        </w:tc>
      </w:tr>
      <w:tr w:rsidR="00BC4B8C" w:rsidRPr="00BC0DD2" w14:paraId="24BFA921" w14:textId="77777777" w:rsidTr="00BC4B8C">
        <w:trPr>
          <w:trHeight w:val="20"/>
        </w:trPr>
        <w:tc>
          <w:tcPr>
            <w:tcW w:w="6745" w:type="dxa"/>
            <w:hideMark/>
          </w:tcPr>
          <w:p w14:paraId="0CB90064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Power cable</w:t>
            </w:r>
          </w:p>
        </w:tc>
        <w:tc>
          <w:tcPr>
            <w:tcW w:w="4135" w:type="dxa"/>
            <w:hideMark/>
          </w:tcPr>
          <w:p w14:paraId="3050BF17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2× Type-F (if dual PSU)</w:t>
            </w:r>
          </w:p>
        </w:tc>
      </w:tr>
      <w:tr w:rsidR="00BC4B8C" w:rsidRPr="00BC0DD2" w14:paraId="01DB5728" w14:textId="77777777" w:rsidTr="00BC4B8C">
        <w:trPr>
          <w:trHeight w:val="20"/>
        </w:trPr>
        <w:tc>
          <w:tcPr>
            <w:tcW w:w="6745" w:type="dxa"/>
            <w:hideMark/>
          </w:tcPr>
          <w:p w14:paraId="67C80D4F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Earthing accessories</w:t>
            </w:r>
          </w:p>
        </w:tc>
        <w:tc>
          <w:tcPr>
            <w:tcW w:w="4135" w:type="dxa"/>
            <w:hideMark/>
          </w:tcPr>
          <w:p w14:paraId="00B383FE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Protective earthing required; earthing accessories Included (earthing cable/lug/screws)</w:t>
            </w:r>
          </w:p>
        </w:tc>
      </w:tr>
      <w:tr w:rsidR="00BC4B8C" w:rsidRPr="00BC0DD2" w14:paraId="6E061CCC" w14:textId="77777777" w:rsidTr="00BC4B8C">
        <w:trPr>
          <w:trHeight w:val="20"/>
        </w:trPr>
        <w:tc>
          <w:tcPr>
            <w:tcW w:w="6745" w:type="dxa"/>
            <w:hideMark/>
          </w:tcPr>
          <w:p w14:paraId="56AB4FA1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Patch cords</w:t>
            </w:r>
          </w:p>
        </w:tc>
        <w:tc>
          <w:tcPr>
            <w:tcW w:w="4135" w:type="dxa"/>
            <w:hideMark/>
          </w:tcPr>
          <w:p w14:paraId="051ABE60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4× Cat6a (≥2 m)</w:t>
            </w:r>
          </w:p>
        </w:tc>
      </w:tr>
      <w:tr w:rsidR="00BC4B8C" w:rsidRPr="00BC0DD2" w14:paraId="6C69FAA6" w14:textId="77777777" w:rsidTr="00BC4B8C">
        <w:trPr>
          <w:trHeight w:val="20"/>
        </w:trPr>
        <w:tc>
          <w:tcPr>
            <w:tcW w:w="6745" w:type="dxa"/>
            <w:hideMark/>
          </w:tcPr>
          <w:p w14:paraId="7B8BB996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High-speed interconnects</w:t>
            </w:r>
          </w:p>
        </w:tc>
        <w:tc>
          <w:tcPr>
            <w:tcW w:w="4135" w:type="dxa"/>
            <w:hideMark/>
          </w:tcPr>
          <w:p w14:paraId="3A5BBCE2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Include 4× SFP+ DAC (≤3 m)</w:t>
            </w:r>
          </w:p>
        </w:tc>
      </w:tr>
      <w:tr w:rsidR="00BC4B8C" w:rsidRPr="00BC0DD2" w14:paraId="3A057DE8" w14:textId="77777777" w:rsidTr="00BC4B8C">
        <w:trPr>
          <w:trHeight w:val="20"/>
        </w:trPr>
        <w:tc>
          <w:tcPr>
            <w:tcW w:w="6745" w:type="dxa"/>
            <w:hideMark/>
          </w:tcPr>
          <w:p w14:paraId="38C19643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Licenses included</w:t>
            </w:r>
          </w:p>
        </w:tc>
        <w:tc>
          <w:tcPr>
            <w:tcW w:w="4135" w:type="dxa"/>
            <w:hideMark/>
          </w:tcPr>
          <w:p w14:paraId="75AE47CD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 xml:space="preserve">60-month subscriptions covering: IPS, URL filtering, AV/AM, identity, SD-WAN, centralized </w:t>
            </w:r>
            <w:proofErr w:type="spellStart"/>
            <w:r w:rsidRPr="00BC4B8C">
              <w:rPr>
                <w:rFonts w:ascii="GHEA Grapalat" w:hAnsi="GHEA Grapalat" w:cs="Tahoma"/>
                <w:sz w:val="13"/>
                <w:szCs w:val="13"/>
              </w:rPr>
              <w:t>mgmt</w:t>
            </w:r>
            <w:proofErr w:type="spellEnd"/>
            <w:r w:rsidRPr="00BC4B8C">
              <w:rPr>
                <w:rFonts w:ascii="GHEA Grapalat" w:hAnsi="GHEA Grapalat" w:cs="Tahoma"/>
                <w:sz w:val="13"/>
                <w:szCs w:val="13"/>
              </w:rPr>
              <w:t>, log forwarding, TLS decryption/WAF/sandbox</w:t>
            </w:r>
          </w:p>
        </w:tc>
      </w:tr>
      <w:tr w:rsidR="00BC4B8C" w:rsidRPr="00BC0DD2" w14:paraId="4957AA4C" w14:textId="77777777" w:rsidTr="00BC4B8C">
        <w:trPr>
          <w:trHeight w:val="20"/>
        </w:trPr>
        <w:tc>
          <w:tcPr>
            <w:tcW w:w="6745" w:type="dxa"/>
            <w:hideMark/>
          </w:tcPr>
          <w:p w14:paraId="7FBBFFA0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Sandbox license</w:t>
            </w:r>
          </w:p>
        </w:tc>
        <w:tc>
          <w:tcPr>
            <w:tcW w:w="4135" w:type="dxa"/>
            <w:hideMark/>
          </w:tcPr>
          <w:p w14:paraId="6A4A8EDD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 xml:space="preserve">On-prem engine license included (60 </w:t>
            </w:r>
            <w:proofErr w:type="spellStart"/>
            <w:r w:rsidRPr="00BC4B8C">
              <w:rPr>
                <w:rFonts w:ascii="GHEA Grapalat" w:hAnsi="GHEA Grapalat" w:cs="Tahoma"/>
                <w:sz w:val="13"/>
                <w:szCs w:val="13"/>
              </w:rPr>
              <w:t>mo</w:t>
            </w:r>
            <w:proofErr w:type="spellEnd"/>
            <w:r w:rsidRPr="00BC4B8C">
              <w:rPr>
                <w:rFonts w:ascii="GHEA Grapalat" w:hAnsi="GHEA Grapalat" w:cs="Tahoma"/>
                <w:sz w:val="13"/>
                <w:szCs w:val="13"/>
              </w:rPr>
              <w:t>)</w:t>
            </w:r>
          </w:p>
        </w:tc>
      </w:tr>
      <w:tr w:rsidR="00BC4B8C" w:rsidRPr="00BC0DD2" w14:paraId="2861CE78" w14:textId="77777777" w:rsidTr="00BC4B8C">
        <w:trPr>
          <w:trHeight w:val="20"/>
        </w:trPr>
        <w:tc>
          <w:tcPr>
            <w:tcW w:w="6745" w:type="dxa"/>
            <w:hideMark/>
          </w:tcPr>
          <w:p w14:paraId="432D02AC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Software support</w:t>
            </w:r>
          </w:p>
        </w:tc>
        <w:tc>
          <w:tcPr>
            <w:tcW w:w="4135" w:type="dxa"/>
            <w:hideMark/>
          </w:tcPr>
          <w:p w14:paraId="30CC4AE4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Security updates &amp; feature releases for ≥5 years from acceptance</w:t>
            </w:r>
          </w:p>
        </w:tc>
      </w:tr>
      <w:tr w:rsidR="00BC4B8C" w:rsidRPr="00BC0DD2" w14:paraId="15F42373" w14:textId="77777777" w:rsidTr="00BC4B8C">
        <w:trPr>
          <w:trHeight w:val="20"/>
        </w:trPr>
        <w:tc>
          <w:tcPr>
            <w:tcW w:w="6745" w:type="dxa"/>
            <w:hideMark/>
          </w:tcPr>
          <w:p w14:paraId="4B3A8991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HW warranty</w:t>
            </w:r>
          </w:p>
        </w:tc>
        <w:tc>
          <w:tcPr>
            <w:tcW w:w="4135" w:type="dxa"/>
            <w:hideMark/>
          </w:tcPr>
          <w:p w14:paraId="1FBC4D74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≥3 years NBD advance replacement</w:t>
            </w:r>
          </w:p>
        </w:tc>
      </w:tr>
      <w:tr w:rsidR="00BC4B8C" w:rsidRPr="00BC0DD2" w14:paraId="78760D0D" w14:textId="77777777" w:rsidTr="00BC4B8C">
        <w:trPr>
          <w:trHeight w:val="20"/>
        </w:trPr>
        <w:tc>
          <w:tcPr>
            <w:tcW w:w="6745" w:type="dxa"/>
            <w:hideMark/>
          </w:tcPr>
          <w:p w14:paraId="5200B11E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Documentation</w:t>
            </w:r>
          </w:p>
        </w:tc>
        <w:tc>
          <w:tcPr>
            <w:tcW w:w="4135" w:type="dxa"/>
            <w:hideMark/>
          </w:tcPr>
          <w:p w14:paraId="7F97AA88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Admin + hardening guide + MIB/API references</w:t>
            </w:r>
          </w:p>
        </w:tc>
      </w:tr>
    </w:tbl>
    <w:p w14:paraId="052ABF1A" w14:textId="53F20955" w:rsidR="00F06E76" w:rsidRPr="00BC4B8C" w:rsidRDefault="00F06E76" w:rsidP="00BC4B8C">
      <w:pPr>
        <w:spacing w:after="0" w:line="240" w:lineRule="auto"/>
        <w:ind w:left="270"/>
        <w:rPr>
          <w:rFonts w:ascii="GHEA Grapalat" w:hAnsi="GHEA Grapalat"/>
          <w:b/>
          <w:sz w:val="24"/>
          <w:szCs w:val="24"/>
        </w:rPr>
      </w:pPr>
    </w:p>
    <w:p w14:paraId="219A686B" w14:textId="739DFC0D" w:rsidR="00BC4B8C" w:rsidRDefault="00BC4B8C" w:rsidP="00BC4B8C">
      <w:pPr>
        <w:spacing w:after="0"/>
        <w:rPr>
          <w:rFonts w:ascii="GHEA Grapalat" w:hAnsi="GHEA Grapalat" w:cs="Tahoma"/>
          <w:b/>
          <w:bCs/>
          <w:sz w:val="20"/>
          <w:szCs w:val="20"/>
          <w:lang w:val="hy-AM"/>
        </w:rPr>
      </w:pPr>
      <w:proofErr w:type="spellStart"/>
      <w:r w:rsidRPr="00BC4B8C">
        <w:rPr>
          <w:rFonts w:ascii="GHEA Grapalat" w:hAnsi="GHEA Grapalat" w:cs="Tahoma"/>
          <w:b/>
          <w:bCs/>
          <w:sz w:val="20"/>
          <w:szCs w:val="20"/>
          <w:lang w:val="hy-AM"/>
        </w:rPr>
        <w:t>Data</w:t>
      </w:r>
      <w:proofErr w:type="spellEnd"/>
      <w:r w:rsidRPr="00BC4B8C">
        <w:rPr>
          <w:rFonts w:ascii="GHEA Grapalat" w:hAnsi="GHEA Grapalat" w:cs="Tahoma"/>
          <w:b/>
          <w:bCs/>
          <w:sz w:val="20"/>
          <w:szCs w:val="20"/>
          <w:lang w:val="hy-AM"/>
        </w:rPr>
        <w:t xml:space="preserve"> </w:t>
      </w:r>
      <w:proofErr w:type="spellStart"/>
      <w:r w:rsidRPr="00BC4B8C">
        <w:rPr>
          <w:rFonts w:ascii="GHEA Grapalat" w:hAnsi="GHEA Grapalat" w:cs="Tahoma"/>
          <w:b/>
          <w:bCs/>
          <w:sz w:val="20"/>
          <w:szCs w:val="20"/>
          <w:lang w:val="hy-AM"/>
        </w:rPr>
        <w:t>link</w:t>
      </w:r>
      <w:proofErr w:type="spellEnd"/>
      <w:r w:rsidRPr="00BC4B8C">
        <w:rPr>
          <w:rFonts w:ascii="GHEA Grapalat" w:hAnsi="GHEA Grapalat" w:cs="Tahoma"/>
          <w:b/>
          <w:bCs/>
          <w:sz w:val="20"/>
          <w:szCs w:val="20"/>
          <w:lang w:val="hy-AM"/>
        </w:rPr>
        <w:t xml:space="preserve"> ծառայություն ՀՀ Բարձր </w:t>
      </w:r>
      <w:proofErr w:type="spellStart"/>
      <w:r w:rsidRPr="00BC4B8C">
        <w:rPr>
          <w:rFonts w:ascii="GHEA Grapalat" w:hAnsi="GHEA Grapalat" w:cs="Tahoma"/>
          <w:b/>
          <w:bCs/>
          <w:sz w:val="20"/>
          <w:szCs w:val="20"/>
          <w:lang w:val="hy-AM"/>
        </w:rPr>
        <w:t>տեխնոլգիական</w:t>
      </w:r>
      <w:proofErr w:type="spellEnd"/>
      <w:r w:rsidRPr="00BC4B8C">
        <w:rPr>
          <w:rFonts w:ascii="GHEA Grapalat" w:hAnsi="GHEA Grapalat" w:cs="Tahoma"/>
          <w:b/>
          <w:bCs/>
          <w:sz w:val="20"/>
          <w:szCs w:val="20"/>
          <w:lang w:val="hy-AM"/>
        </w:rPr>
        <w:t xml:space="preserve"> արդյունաբերության նախարարության՝ Վազգեն Սարգսյան 3, ք. </w:t>
      </w:r>
      <w:proofErr w:type="spellStart"/>
      <w:r w:rsidRPr="00BC4B8C">
        <w:rPr>
          <w:rFonts w:ascii="GHEA Grapalat" w:hAnsi="GHEA Grapalat" w:cs="Tahoma"/>
          <w:b/>
          <w:bCs/>
          <w:sz w:val="20"/>
          <w:szCs w:val="20"/>
          <w:lang w:val="hy-AM"/>
        </w:rPr>
        <w:t>Երևան</w:t>
      </w:r>
      <w:proofErr w:type="spellEnd"/>
      <w:r w:rsidRPr="00BC4B8C">
        <w:rPr>
          <w:rFonts w:ascii="GHEA Grapalat" w:hAnsi="GHEA Grapalat" w:cs="Tahoma"/>
          <w:b/>
          <w:bCs/>
          <w:sz w:val="20"/>
          <w:szCs w:val="20"/>
          <w:lang w:val="hy-AM"/>
        </w:rPr>
        <w:t xml:space="preserve"> և ՏՄԿ </w:t>
      </w:r>
      <w:proofErr w:type="spellStart"/>
      <w:r w:rsidRPr="00BC4B8C">
        <w:rPr>
          <w:rFonts w:ascii="GHEA Grapalat" w:hAnsi="GHEA Grapalat" w:cs="Tahoma"/>
          <w:b/>
          <w:bCs/>
          <w:sz w:val="20"/>
          <w:szCs w:val="20"/>
          <w:lang w:val="hy-AM"/>
        </w:rPr>
        <w:t>միջև</w:t>
      </w:r>
      <w:proofErr w:type="spellEnd"/>
      <w:r w:rsidRPr="00BC4B8C">
        <w:rPr>
          <w:rFonts w:ascii="GHEA Grapalat" w:hAnsi="GHEA Grapalat" w:cs="Tahoma"/>
          <w:b/>
          <w:bCs/>
          <w:sz w:val="20"/>
          <w:szCs w:val="20"/>
          <w:lang w:val="hy-AM"/>
        </w:rPr>
        <w:t>՝</w:t>
      </w:r>
    </w:p>
    <w:p w14:paraId="0EDB6E25" w14:textId="77777777" w:rsidR="004C3CC8" w:rsidRPr="00BC4B8C" w:rsidRDefault="004C3CC8" w:rsidP="00BC4B8C">
      <w:pPr>
        <w:spacing w:after="0"/>
        <w:rPr>
          <w:rFonts w:ascii="GHEA Grapalat" w:hAnsi="GHEA Grapalat" w:cs="Tahoma"/>
          <w:b/>
          <w:bCs/>
          <w:sz w:val="20"/>
          <w:szCs w:val="20"/>
          <w:lang w:val="hy-AM"/>
        </w:rPr>
      </w:pPr>
    </w:p>
    <w:tbl>
      <w:tblPr>
        <w:tblStyle w:val="TableGridLight"/>
        <w:tblW w:w="5000" w:type="pct"/>
        <w:tblLook w:val="04A0" w:firstRow="1" w:lastRow="0" w:firstColumn="1" w:lastColumn="0" w:noHBand="0" w:noVBand="1"/>
      </w:tblPr>
      <w:tblGrid>
        <w:gridCol w:w="1355"/>
        <w:gridCol w:w="2274"/>
        <w:gridCol w:w="1456"/>
        <w:gridCol w:w="5795"/>
      </w:tblGrid>
      <w:tr w:rsidR="00BC4B8C" w:rsidRPr="00BC0DD2" w14:paraId="07E16609" w14:textId="77777777" w:rsidTr="002171D0">
        <w:trPr>
          <w:tblHeader/>
        </w:trPr>
        <w:tc>
          <w:tcPr>
            <w:tcW w:w="623" w:type="pct"/>
            <w:vAlign w:val="center"/>
            <w:hideMark/>
          </w:tcPr>
          <w:p w14:paraId="00BEC87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Category</w:t>
            </w:r>
          </w:p>
        </w:tc>
        <w:tc>
          <w:tcPr>
            <w:tcW w:w="1045" w:type="pct"/>
            <w:vAlign w:val="center"/>
            <w:hideMark/>
          </w:tcPr>
          <w:p w14:paraId="321D553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Requirement</w:t>
            </w:r>
          </w:p>
        </w:tc>
        <w:tc>
          <w:tcPr>
            <w:tcW w:w="669" w:type="pct"/>
            <w:vAlign w:val="center"/>
            <w:hideMark/>
          </w:tcPr>
          <w:p w14:paraId="2A5A427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Parameter / Metric</w:t>
            </w:r>
          </w:p>
        </w:tc>
        <w:tc>
          <w:tcPr>
            <w:tcW w:w="2662" w:type="pct"/>
            <w:vAlign w:val="center"/>
            <w:hideMark/>
          </w:tcPr>
          <w:p w14:paraId="63B3E83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Target / Value</w:t>
            </w:r>
          </w:p>
        </w:tc>
      </w:tr>
      <w:tr w:rsidR="00BC4B8C" w:rsidRPr="00BC0DD2" w14:paraId="04AD5316" w14:textId="77777777" w:rsidTr="002171D0">
        <w:tc>
          <w:tcPr>
            <w:tcW w:w="623" w:type="pct"/>
            <w:vAlign w:val="center"/>
            <w:hideMark/>
          </w:tcPr>
          <w:p w14:paraId="6D14186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Service Type</w:t>
            </w:r>
          </w:p>
        </w:tc>
        <w:tc>
          <w:tcPr>
            <w:tcW w:w="1045" w:type="pct"/>
            <w:vAlign w:val="center"/>
            <w:hideMark/>
          </w:tcPr>
          <w:p w14:paraId="36F9C71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L2 point-to-point service</w:t>
            </w:r>
          </w:p>
        </w:tc>
        <w:tc>
          <w:tcPr>
            <w:tcW w:w="669" w:type="pct"/>
            <w:vAlign w:val="center"/>
            <w:hideMark/>
          </w:tcPr>
          <w:p w14:paraId="2756BD4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Service type</w:t>
            </w:r>
          </w:p>
        </w:tc>
        <w:tc>
          <w:tcPr>
            <w:tcW w:w="2662" w:type="pct"/>
            <w:vAlign w:val="center"/>
            <w:hideMark/>
          </w:tcPr>
          <w:p w14:paraId="45A922E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Layer 2 Ethernet (e.g.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EoMPLS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/ EVPN / equivalent)</w:t>
            </w:r>
          </w:p>
        </w:tc>
      </w:tr>
      <w:tr w:rsidR="00BC4B8C" w:rsidRPr="00BC0DD2" w14:paraId="10B7B620" w14:textId="77777777" w:rsidTr="002171D0">
        <w:tc>
          <w:tcPr>
            <w:tcW w:w="623" w:type="pct"/>
            <w:vAlign w:val="center"/>
            <w:hideMark/>
          </w:tcPr>
          <w:p w14:paraId="085931F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Service Type</w:t>
            </w:r>
          </w:p>
        </w:tc>
        <w:tc>
          <w:tcPr>
            <w:tcW w:w="1045" w:type="pct"/>
            <w:vAlign w:val="center"/>
            <w:hideMark/>
          </w:tcPr>
          <w:p w14:paraId="60DD677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Endpoints</w:t>
            </w:r>
          </w:p>
        </w:tc>
        <w:tc>
          <w:tcPr>
            <w:tcW w:w="669" w:type="pct"/>
            <w:vAlign w:val="center"/>
            <w:hideMark/>
          </w:tcPr>
          <w:p w14:paraId="28D7A25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A-end / B-end</w:t>
            </w:r>
          </w:p>
        </w:tc>
        <w:tc>
          <w:tcPr>
            <w:tcW w:w="2662" w:type="pct"/>
            <w:vAlign w:val="center"/>
            <w:hideMark/>
          </w:tcPr>
          <w:p w14:paraId="737CAAF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CSP DC rack (Exchange/AD/NGFW) </w:t>
            </w:r>
            <w:r w:rsidRPr="00BC0DD2">
              <w:rPr>
                <w:rFonts w:ascii="Segoe UI Emoji" w:hAnsi="Segoe UI Emoji" w:cs="Segoe UI Emoji"/>
                <w:sz w:val="13"/>
                <w:szCs w:val="13"/>
              </w:rPr>
              <w:t>↔</w:t>
            </w: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Government office core (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addr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: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Vazgen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Sargsyan 3, Yerevan)</w:t>
            </w:r>
          </w:p>
        </w:tc>
      </w:tr>
      <w:tr w:rsidR="00BC4B8C" w:rsidRPr="00BC0DD2" w14:paraId="348F65CA" w14:textId="77777777" w:rsidTr="002171D0">
        <w:tc>
          <w:tcPr>
            <w:tcW w:w="623" w:type="pct"/>
            <w:vAlign w:val="center"/>
            <w:hideMark/>
          </w:tcPr>
          <w:p w14:paraId="72D2AEC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Bandwidth</w:t>
            </w:r>
          </w:p>
        </w:tc>
        <w:tc>
          <w:tcPr>
            <w:tcW w:w="1045" w:type="pct"/>
            <w:vAlign w:val="center"/>
            <w:hideMark/>
          </w:tcPr>
          <w:p w14:paraId="1788219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Committed symmetric bandwidth</w:t>
            </w:r>
          </w:p>
        </w:tc>
        <w:tc>
          <w:tcPr>
            <w:tcW w:w="669" w:type="pct"/>
            <w:vAlign w:val="center"/>
            <w:hideMark/>
          </w:tcPr>
          <w:p w14:paraId="5C7DB6A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CIR</w:t>
            </w:r>
          </w:p>
        </w:tc>
        <w:tc>
          <w:tcPr>
            <w:tcW w:w="2662" w:type="pct"/>
            <w:vAlign w:val="center"/>
            <w:hideMark/>
          </w:tcPr>
          <w:p w14:paraId="5DD44CB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≥ 100 Mbit/s up &amp; down, full duplex</w:t>
            </w:r>
          </w:p>
        </w:tc>
      </w:tr>
      <w:tr w:rsidR="00BC4B8C" w:rsidRPr="00BC0DD2" w14:paraId="3CE0BE4E" w14:textId="77777777" w:rsidTr="002171D0">
        <w:tc>
          <w:tcPr>
            <w:tcW w:w="623" w:type="pct"/>
            <w:vAlign w:val="center"/>
            <w:hideMark/>
          </w:tcPr>
          <w:p w14:paraId="7C40CC6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Bandwidth</w:t>
            </w:r>
          </w:p>
        </w:tc>
        <w:tc>
          <w:tcPr>
            <w:tcW w:w="1045" w:type="pct"/>
            <w:vAlign w:val="center"/>
            <w:hideMark/>
          </w:tcPr>
          <w:p w14:paraId="5CEE52F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No shaping below CIR</w:t>
            </w:r>
          </w:p>
        </w:tc>
        <w:tc>
          <w:tcPr>
            <w:tcW w:w="669" w:type="pct"/>
            <w:vAlign w:val="center"/>
            <w:hideMark/>
          </w:tcPr>
          <w:p w14:paraId="3DF2064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Shaping / policing</w:t>
            </w:r>
          </w:p>
        </w:tc>
        <w:tc>
          <w:tcPr>
            <w:tcW w:w="2662" w:type="pct"/>
            <w:vAlign w:val="center"/>
            <w:hideMark/>
          </w:tcPr>
          <w:p w14:paraId="08E7BA3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No shaping/policing below CIR (except agreed DoS protection)</w:t>
            </w:r>
          </w:p>
        </w:tc>
      </w:tr>
      <w:tr w:rsidR="00BC4B8C" w:rsidRPr="00BC0DD2" w14:paraId="49DEC92F" w14:textId="77777777" w:rsidTr="002171D0">
        <w:tc>
          <w:tcPr>
            <w:tcW w:w="623" w:type="pct"/>
            <w:vAlign w:val="center"/>
            <w:hideMark/>
          </w:tcPr>
          <w:p w14:paraId="14F191C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L2 Characteristics</w:t>
            </w:r>
          </w:p>
        </w:tc>
        <w:tc>
          <w:tcPr>
            <w:tcW w:w="1045" w:type="pct"/>
            <w:vAlign w:val="center"/>
            <w:hideMark/>
          </w:tcPr>
          <w:p w14:paraId="12713D4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Ethernet framing</w:t>
            </w:r>
          </w:p>
        </w:tc>
        <w:tc>
          <w:tcPr>
            <w:tcW w:w="669" w:type="pct"/>
            <w:vAlign w:val="center"/>
            <w:hideMark/>
          </w:tcPr>
          <w:p w14:paraId="1D49A8E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Standard</w:t>
            </w:r>
          </w:p>
        </w:tc>
        <w:tc>
          <w:tcPr>
            <w:tcW w:w="2662" w:type="pct"/>
            <w:vAlign w:val="center"/>
            <w:hideMark/>
          </w:tcPr>
          <w:p w14:paraId="2DE1C8B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IEEE 802.3 Ethernet</w:t>
            </w:r>
          </w:p>
        </w:tc>
      </w:tr>
      <w:tr w:rsidR="00BC4B8C" w:rsidRPr="00BC0DD2" w14:paraId="22D5B0EE" w14:textId="77777777" w:rsidTr="002171D0">
        <w:tc>
          <w:tcPr>
            <w:tcW w:w="623" w:type="pct"/>
            <w:vAlign w:val="center"/>
            <w:hideMark/>
          </w:tcPr>
          <w:p w14:paraId="02D8F7B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L2 Characteristics</w:t>
            </w:r>
          </w:p>
        </w:tc>
        <w:tc>
          <w:tcPr>
            <w:tcW w:w="1045" w:type="pct"/>
            <w:vAlign w:val="center"/>
            <w:hideMark/>
          </w:tcPr>
          <w:p w14:paraId="58A36FE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VLAN support</w:t>
            </w:r>
          </w:p>
        </w:tc>
        <w:tc>
          <w:tcPr>
            <w:tcW w:w="669" w:type="pct"/>
            <w:vAlign w:val="center"/>
            <w:hideMark/>
          </w:tcPr>
          <w:p w14:paraId="1108137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Tagging</w:t>
            </w:r>
          </w:p>
        </w:tc>
        <w:tc>
          <w:tcPr>
            <w:tcW w:w="2662" w:type="pct"/>
            <w:vAlign w:val="center"/>
            <w:hideMark/>
          </w:tcPr>
          <w:p w14:paraId="7DE0597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IEEE 802.1Q VLAN tagging supported;</w:t>
            </w:r>
            <w:r w:rsidRPr="00BC0DD2">
              <w:rPr>
                <w:rFonts w:ascii="GHEA Grapalat" w:hAnsi="GHEA Grapalat" w:cs="Tahoma"/>
                <w:sz w:val="13"/>
                <w:szCs w:val="13"/>
              </w:rPr>
              <w:br/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QinQ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(802.1ad) if requested</w:t>
            </w:r>
          </w:p>
        </w:tc>
      </w:tr>
      <w:tr w:rsidR="00BC4B8C" w:rsidRPr="00BC0DD2" w14:paraId="3D256559" w14:textId="77777777" w:rsidTr="002171D0">
        <w:tc>
          <w:tcPr>
            <w:tcW w:w="623" w:type="pct"/>
            <w:vAlign w:val="center"/>
            <w:hideMark/>
          </w:tcPr>
          <w:p w14:paraId="7AF16E0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L2 Characteristics</w:t>
            </w:r>
          </w:p>
        </w:tc>
        <w:tc>
          <w:tcPr>
            <w:tcW w:w="1045" w:type="pct"/>
            <w:vAlign w:val="center"/>
            <w:hideMark/>
          </w:tcPr>
          <w:p w14:paraId="1B160A8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MTU</w:t>
            </w:r>
          </w:p>
        </w:tc>
        <w:tc>
          <w:tcPr>
            <w:tcW w:w="669" w:type="pct"/>
            <w:vAlign w:val="center"/>
            <w:hideMark/>
          </w:tcPr>
          <w:p w14:paraId="379DF7A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Effective IP MTU</w:t>
            </w:r>
          </w:p>
        </w:tc>
        <w:tc>
          <w:tcPr>
            <w:tcW w:w="2662" w:type="pct"/>
            <w:vAlign w:val="center"/>
            <w:hideMark/>
          </w:tcPr>
          <w:p w14:paraId="423317D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≥ 1500 bytes IP payload without fragmentation</w:t>
            </w:r>
          </w:p>
        </w:tc>
      </w:tr>
      <w:tr w:rsidR="00BC4B8C" w:rsidRPr="00BC0DD2" w14:paraId="4321182F" w14:textId="77777777" w:rsidTr="002171D0">
        <w:tc>
          <w:tcPr>
            <w:tcW w:w="623" w:type="pct"/>
            <w:vAlign w:val="center"/>
            <w:hideMark/>
          </w:tcPr>
          <w:p w14:paraId="5EADD88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Redundancy</w:t>
            </w:r>
          </w:p>
        </w:tc>
        <w:tc>
          <w:tcPr>
            <w:tcW w:w="1045" w:type="pct"/>
            <w:vAlign w:val="center"/>
            <w:hideMark/>
          </w:tcPr>
          <w:p w14:paraId="4E59958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Path diversity (if ordered)</w:t>
            </w:r>
          </w:p>
        </w:tc>
        <w:tc>
          <w:tcPr>
            <w:tcW w:w="669" w:type="pct"/>
            <w:vAlign w:val="center"/>
            <w:hideMark/>
          </w:tcPr>
          <w:p w14:paraId="5DCA42F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Physical / logical paths</w:t>
            </w:r>
          </w:p>
        </w:tc>
        <w:tc>
          <w:tcPr>
            <w:tcW w:w="2662" w:type="pct"/>
            <w:vAlign w:val="center"/>
            <w:hideMark/>
          </w:tcPr>
          <w:p w14:paraId="3378FA2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Two diverse paths &amp; independent last-mile (where feasible)</w:t>
            </w:r>
          </w:p>
        </w:tc>
      </w:tr>
      <w:tr w:rsidR="00BC4B8C" w:rsidRPr="00BC0DD2" w14:paraId="64E16C5B" w14:textId="77777777" w:rsidTr="002171D0">
        <w:tc>
          <w:tcPr>
            <w:tcW w:w="623" w:type="pct"/>
            <w:vAlign w:val="center"/>
            <w:hideMark/>
          </w:tcPr>
          <w:p w14:paraId="67A9AC7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Availability</w:t>
            </w:r>
          </w:p>
        </w:tc>
        <w:tc>
          <w:tcPr>
            <w:tcW w:w="1045" w:type="pct"/>
            <w:vAlign w:val="center"/>
            <w:hideMark/>
          </w:tcPr>
          <w:p w14:paraId="734B73C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Annual service availability</w:t>
            </w:r>
          </w:p>
        </w:tc>
        <w:tc>
          <w:tcPr>
            <w:tcW w:w="669" w:type="pct"/>
            <w:vAlign w:val="center"/>
            <w:hideMark/>
          </w:tcPr>
          <w:p w14:paraId="30A58BD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Availability</w:t>
            </w:r>
          </w:p>
        </w:tc>
        <w:tc>
          <w:tcPr>
            <w:tcW w:w="2662" w:type="pct"/>
            <w:vAlign w:val="center"/>
            <w:hideMark/>
          </w:tcPr>
          <w:p w14:paraId="59F3466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≥ 99,9% per calendar year</w:t>
            </w:r>
          </w:p>
        </w:tc>
      </w:tr>
      <w:tr w:rsidR="00BC4B8C" w:rsidRPr="00BC0DD2" w14:paraId="2653C5FA" w14:textId="77777777" w:rsidTr="002171D0">
        <w:tc>
          <w:tcPr>
            <w:tcW w:w="623" w:type="pct"/>
            <w:vAlign w:val="center"/>
            <w:hideMark/>
          </w:tcPr>
          <w:p w14:paraId="3706D81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Availability</w:t>
            </w:r>
          </w:p>
        </w:tc>
        <w:tc>
          <w:tcPr>
            <w:tcW w:w="1045" w:type="pct"/>
            <w:vAlign w:val="center"/>
            <w:hideMark/>
          </w:tcPr>
          <w:p w14:paraId="1C9BEB6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Unavailability definition</w:t>
            </w:r>
          </w:p>
        </w:tc>
        <w:tc>
          <w:tcPr>
            <w:tcW w:w="669" w:type="pct"/>
            <w:vAlign w:val="center"/>
            <w:hideMark/>
          </w:tcPr>
          <w:p w14:paraId="24A399F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Loss threshold</w:t>
            </w:r>
          </w:p>
        </w:tc>
        <w:tc>
          <w:tcPr>
            <w:tcW w:w="2662" w:type="pct"/>
            <w:vAlign w:val="center"/>
            <w:hideMark/>
          </w:tcPr>
          <w:p w14:paraId="3356DC7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Packet loss ≥ 50% for &gt; 1 minute = outage</w:t>
            </w:r>
          </w:p>
        </w:tc>
      </w:tr>
      <w:tr w:rsidR="00BC4B8C" w:rsidRPr="00BC0DD2" w14:paraId="1203DCA5" w14:textId="77777777" w:rsidTr="002171D0">
        <w:tc>
          <w:tcPr>
            <w:tcW w:w="623" w:type="pct"/>
            <w:vAlign w:val="center"/>
            <w:hideMark/>
          </w:tcPr>
          <w:p w14:paraId="76DEC30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Maintenance</w:t>
            </w:r>
          </w:p>
        </w:tc>
        <w:tc>
          <w:tcPr>
            <w:tcW w:w="1045" w:type="pct"/>
            <w:vAlign w:val="center"/>
            <w:hideMark/>
          </w:tcPr>
          <w:p w14:paraId="5AEC36F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Planned maintenance notice</w:t>
            </w:r>
          </w:p>
        </w:tc>
        <w:tc>
          <w:tcPr>
            <w:tcW w:w="669" w:type="pct"/>
            <w:vAlign w:val="center"/>
            <w:hideMark/>
          </w:tcPr>
          <w:p w14:paraId="3305525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Notice period</w:t>
            </w:r>
          </w:p>
        </w:tc>
        <w:tc>
          <w:tcPr>
            <w:tcW w:w="2662" w:type="pct"/>
            <w:vAlign w:val="center"/>
            <w:hideMark/>
          </w:tcPr>
          <w:p w14:paraId="6E3568D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≥ 5 working days before maintenance</w:t>
            </w:r>
          </w:p>
        </w:tc>
      </w:tr>
      <w:tr w:rsidR="00BC4B8C" w:rsidRPr="00BC0DD2" w14:paraId="2878B20C" w14:textId="77777777" w:rsidTr="002171D0">
        <w:tc>
          <w:tcPr>
            <w:tcW w:w="623" w:type="pct"/>
            <w:vAlign w:val="center"/>
            <w:hideMark/>
          </w:tcPr>
          <w:p w14:paraId="3934660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Maintenance</w:t>
            </w:r>
          </w:p>
        </w:tc>
        <w:tc>
          <w:tcPr>
            <w:tcW w:w="1045" w:type="pct"/>
            <w:vAlign w:val="center"/>
            <w:hideMark/>
          </w:tcPr>
          <w:p w14:paraId="2A3A19D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Maintenance window timing</w:t>
            </w:r>
          </w:p>
        </w:tc>
        <w:tc>
          <w:tcPr>
            <w:tcW w:w="669" w:type="pct"/>
            <w:vAlign w:val="center"/>
            <w:hideMark/>
          </w:tcPr>
          <w:p w14:paraId="11FD3E8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Time of day</w:t>
            </w:r>
          </w:p>
        </w:tc>
        <w:tc>
          <w:tcPr>
            <w:tcW w:w="2662" w:type="pct"/>
            <w:vAlign w:val="center"/>
            <w:hideMark/>
          </w:tcPr>
          <w:p w14:paraId="3B5434C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Outside business hours (e.g. 00:00–06:00 local)</w:t>
            </w:r>
          </w:p>
        </w:tc>
      </w:tr>
      <w:tr w:rsidR="00BC4B8C" w:rsidRPr="00BC0DD2" w14:paraId="74DCB5CA" w14:textId="77777777" w:rsidTr="002171D0">
        <w:tc>
          <w:tcPr>
            <w:tcW w:w="623" w:type="pct"/>
            <w:vAlign w:val="center"/>
            <w:hideMark/>
          </w:tcPr>
          <w:p w14:paraId="3953395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Maintenance</w:t>
            </w:r>
          </w:p>
        </w:tc>
        <w:tc>
          <w:tcPr>
            <w:tcW w:w="1045" w:type="pct"/>
            <w:vAlign w:val="center"/>
            <w:hideMark/>
          </w:tcPr>
          <w:p w14:paraId="48CBCDA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Maintenance duration cap</w:t>
            </w:r>
          </w:p>
        </w:tc>
        <w:tc>
          <w:tcPr>
            <w:tcW w:w="669" w:type="pct"/>
            <w:vAlign w:val="center"/>
            <w:hideMark/>
          </w:tcPr>
          <w:p w14:paraId="4D9D034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Total per month</w:t>
            </w:r>
          </w:p>
        </w:tc>
        <w:tc>
          <w:tcPr>
            <w:tcW w:w="2662" w:type="pct"/>
            <w:vAlign w:val="center"/>
            <w:hideMark/>
          </w:tcPr>
          <w:p w14:paraId="1B9316C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≤ 8 hours/month planned maintenance</w:t>
            </w:r>
          </w:p>
        </w:tc>
      </w:tr>
      <w:tr w:rsidR="00BC4B8C" w:rsidRPr="00BC0DD2" w14:paraId="614978C7" w14:textId="77777777" w:rsidTr="002171D0">
        <w:tc>
          <w:tcPr>
            <w:tcW w:w="623" w:type="pct"/>
            <w:vAlign w:val="center"/>
            <w:hideMark/>
          </w:tcPr>
          <w:p w14:paraId="5236F1C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lastRenderedPageBreak/>
              <w:t>Latency</w:t>
            </w:r>
          </w:p>
        </w:tc>
        <w:tc>
          <w:tcPr>
            <w:tcW w:w="1045" w:type="pct"/>
            <w:vAlign w:val="center"/>
            <w:hideMark/>
          </w:tcPr>
          <w:p w14:paraId="20E55E3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One-way latency</w:t>
            </w:r>
          </w:p>
        </w:tc>
        <w:tc>
          <w:tcPr>
            <w:tcW w:w="669" w:type="pct"/>
            <w:vAlign w:val="center"/>
            <w:hideMark/>
          </w:tcPr>
          <w:p w14:paraId="1A5B58E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95th percentile</w:t>
            </w:r>
          </w:p>
        </w:tc>
        <w:tc>
          <w:tcPr>
            <w:tcW w:w="2662" w:type="pct"/>
            <w:vAlign w:val="center"/>
            <w:hideMark/>
          </w:tcPr>
          <w:p w14:paraId="3D6EDE0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≤ 10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ms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(office </w:t>
            </w:r>
            <w:r w:rsidRPr="00BC0DD2">
              <w:rPr>
                <w:rFonts w:ascii="Segoe UI Emoji" w:hAnsi="Segoe UI Emoji" w:cs="Segoe UI Emoji"/>
                <w:sz w:val="13"/>
                <w:szCs w:val="13"/>
              </w:rPr>
              <w:t>↔</w:t>
            </w: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CSP)</w:t>
            </w:r>
          </w:p>
        </w:tc>
      </w:tr>
      <w:tr w:rsidR="00BC4B8C" w:rsidRPr="00BC0DD2" w14:paraId="4587556C" w14:textId="77777777" w:rsidTr="002171D0">
        <w:tc>
          <w:tcPr>
            <w:tcW w:w="623" w:type="pct"/>
            <w:vAlign w:val="center"/>
            <w:hideMark/>
          </w:tcPr>
          <w:p w14:paraId="5AAB654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Jitter</w:t>
            </w:r>
          </w:p>
        </w:tc>
        <w:tc>
          <w:tcPr>
            <w:tcW w:w="1045" w:type="pct"/>
            <w:vAlign w:val="center"/>
            <w:hideMark/>
          </w:tcPr>
          <w:p w14:paraId="7C5824D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Packet delay variation</w:t>
            </w:r>
          </w:p>
        </w:tc>
        <w:tc>
          <w:tcPr>
            <w:tcW w:w="669" w:type="pct"/>
            <w:vAlign w:val="center"/>
            <w:hideMark/>
          </w:tcPr>
          <w:p w14:paraId="5C8AF93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95th percentile</w:t>
            </w:r>
          </w:p>
        </w:tc>
        <w:tc>
          <w:tcPr>
            <w:tcW w:w="2662" w:type="pct"/>
            <w:vAlign w:val="center"/>
            <w:hideMark/>
          </w:tcPr>
          <w:p w14:paraId="5A8899F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≤ 5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ms</w:t>
            </w:r>
            <w:proofErr w:type="spellEnd"/>
          </w:p>
        </w:tc>
      </w:tr>
      <w:tr w:rsidR="00BC4B8C" w:rsidRPr="00BC0DD2" w14:paraId="21BC9391" w14:textId="77777777" w:rsidTr="002171D0">
        <w:tc>
          <w:tcPr>
            <w:tcW w:w="623" w:type="pct"/>
            <w:vAlign w:val="center"/>
            <w:hideMark/>
          </w:tcPr>
          <w:p w14:paraId="73E4EF0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Packet Loss</w:t>
            </w:r>
          </w:p>
        </w:tc>
        <w:tc>
          <w:tcPr>
            <w:tcW w:w="1045" w:type="pct"/>
            <w:vAlign w:val="center"/>
            <w:hideMark/>
          </w:tcPr>
          <w:p w14:paraId="30B2640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Average packet loss</w:t>
            </w:r>
          </w:p>
        </w:tc>
        <w:tc>
          <w:tcPr>
            <w:tcW w:w="669" w:type="pct"/>
            <w:vAlign w:val="center"/>
            <w:hideMark/>
          </w:tcPr>
          <w:p w14:paraId="46B4A99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Monthly average</w:t>
            </w:r>
          </w:p>
        </w:tc>
        <w:tc>
          <w:tcPr>
            <w:tcW w:w="2662" w:type="pct"/>
            <w:vAlign w:val="center"/>
            <w:hideMark/>
          </w:tcPr>
          <w:p w14:paraId="1BDA535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≤ 0.1% (excluding outages &amp; maintenance)</w:t>
            </w:r>
          </w:p>
        </w:tc>
      </w:tr>
      <w:tr w:rsidR="00BC4B8C" w:rsidRPr="00BC0DD2" w14:paraId="46A15F25" w14:textId="77777777" w:rsidTr="002171D0">
        <w:tc>
          <w:tcPr>
            <w:tcW w:w="623" w:type="pct"/>
            <w:vAlign w:val="center"/>
            <w:hideMark/>
          </w:tcPr>
          <w:p w14:paraId="5A75DC6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Throughput</w:t>
            </w:r>
          </w:p>
        </w:tc>
        <w:tc>
          <w:tcPr>
            <w:tcW w:w="1045" w:type="pct"/>
            <w:vAlign w:val="center"/>
            <w:hideMark/>
          </w:tcPr>
          <w:p w14:paraId="7695DE4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Usable IP throughput</w:t>
            </w:r>
          </w:p>
        </w:tc>
        <w:tc>
          <w:tcPr>
            <w:tcW w:w="669" w:type="pct"/>
            <w:vAlign w:val="center"/>
            <w:hideMark/>
          </w:tcPr>
          <w:p w14:paraId="6E7DD2E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Goodput vs CIR</w:t>
            </w:r>
          </w:p>
        </w:tc>
        <w:tc>
          <w:tcPr>
            <w:tcW w:w="2662" w:type="pct"/>
            <w:vAlign w:val="center"/>
            <w:hideMark/>
          </w:tcPr>
          <w:p w14:paraId="6C10412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≥ 90% of CIR (e.g. ≥ 90 Mbit/s IP payload for 100 Mbit/s service)</w:t>
            </w:r>
          </w:p>
        </w:tc>
      </w:tr>
      <w:tr w:rsidR="00BC4B8C" w:rsidRPr="00BC0DD2" w14:paraId="609CA56B" w14:textId="77777777" w:rsidTr="002171D0">
        <w:tc>
          <w:tcPr>
            <w:tcW w:w="623" w:type="pct"/>
            <w:vAlign w:val="center"/>
            <w:hideMark/>
          </w:tcPr>
          <w:p w14:paraId="37CBFBC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Support</w:t>
            </w:r>
          </w:p>
        </w:tc>
        <w:tc>
          <w:tcPr>
            <w:tcW w:w="1045" w:type="pct"/>
            <w:vAlign w:val="center"/>
            <w:hideMark/>
          </w:tcPr>
          <w:p w14:paraId="2786423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Fault response time</w:t>
            </w:r>
          </w:p>
        </w:tc>
        <w:tc>
          <w:tcPr>
            <w:tcW w:w="669" w:type="pct"/>
            <w:vAlign w:val="center"/>
            <w:hideMark/>
          </w:tcPr>
          <w:p w14:paraId="64A6A0F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Response</w:t>
            </w:r>
          </w:p>
        </w:tc>
        <w:tc>
          <w:tcPr>
            <w:tcW w:w="2662" w:type="pct"/>
            <w:vAlign w:val="center"/>
            <w:hideMark/>
          </w:tcPr>
          <w:p w14:paraId="677A79B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≤ 15 minutes from detection or ticket opening</w:t>
            </w:r>
          </w:p>
        </w:tc>
      </w:tr>
      <w:tr w:rsidR="00BC4B8C" w:rsidRPr="00BC0DD2" w14:paraId="11339555" w14:textId="77777777" w:rsidTr="002171D0">
        <w:tc>
          <w:tcPr>
            <w:tcW w:w="623" w:type="pct"/>
            <w:vAlign w:val="center"/>
            <w:hideMark/>
          </w:tcPr>
          <w:p w14:paraId="7482D35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Support</w:t>
            </w:r>
          </w:p>
        </w:tc>
        <w:tc>
          <w:tcPr>
            <w:tcW w:w="1045" w:type="pct"/>
            <w:vAlign w:val="center"/>
            <w:hideMark/>
          </w:tcPr>
          <w:p w14:paraId="59F25F6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Restoration time – critical</w:t>
            </w:r>
          </w:p>
        </w:tc>
        <w:tc>
          <w:tcPr>
            <w:tcW w:w="669" w:type="pct"/>
            <w:vAlign w:val="center"/>
            <w:hideMark/>
          </w:tcPr>
          <w:p w14:paraId="4244136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Outage restoration</w:t>
            </w:r>
          </w:p>
        </w:tc>
        <w:tc>
          <w:tcPr>
            <w:tcW w:w="2662" w:type="pct"/>
            <w:vAlign w:val="center"/>
            <w:hideMark/>
          </w:tcPr>
          <w:p w14:paraId="48A8DD0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≤ 4 hours for total outage / severe degradation during business hours</w:t>
            </w:r>
          </w:p>
        </w:tc>
      </w:tr>
      <w:tr w:rsidR="00BC4B8C" w:rsidRPr="00BC0DD2" w14:paraId="423FCB42" w14:textId="77777777" w:rsidTr="002171D0">
        <w:tc>
          <w:tcPr>
            <w:tcW w:w="623" w:type="pct"/>
            <w:vAlign w:val="center"/>
            <w:hideMark/>
          </w:tcPr>
          <w:p w14:paraId="02F49E2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Support</w:t>
            </w:r>
          </w:p>
        </w:tc>
        <w:tc>
          <w:tcPr>
            <w:tcW w:w="1045" w:type="pct"/>
            <w:vAlign w:val="center"/>
            <w:hideMark/>
          </w:tcPr>
          <w:p w14:paraId="7D64AB9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Restoration time – major degradation</w:t>
            </w:r>
          </w:p>
        </w:tc>
        <w:tc>
          <w:tcPr>
            <w:tcW w:w="669" w:type="pct"/>
            <w:vAlign w:val="center"/>
            <w:hideMark/>
          </w:tcPr>
          <w:p w14:paraId="1A1897A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Degradation fix</w:t>
            </w:r>
          </w:p>
        </w:tc>
        <w:tc>
          <w:tcPr>
            <w:tcW w:w="2662" w:type="pct"/>
            <w:vAlign w:val="center"/>
            <w:hideMark/>
          </w:tcPr>
          <w:p w14:paraId="3C7DD42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≤ 8 hours for SLA breach without full outage</w:t>
            </w:r>
          </w:p>
        </w:tc>
      </w:tr>
      <w:tr w:rsidR="00BC4B8C" w:rsidRPr="00BC0DD2" w14:paraId="64C91B20" w14:textId="77777777" w:rsidTr="002171D0">
        <w:tc>
          <w:tcPr>
            <w:tcW w:w="623" w:type="pct"/>
            <w:vAlign w:val="center"/>
            <w:hideMark/>
          </w:tcPr>
          <w:p w14:paraId="2465719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QoS</w:t>
            </w:r>
          </w:p>
        </w:tc>
        <w:tc>
          <w:tcPr>
            <w:tcW w:w="1045" w:type="pct"/>
            <w:vAlign w:val="center"/>
            <w:hideMark/>
          </w:tcPr>
          <w:p w14:paraId="62C302F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DSCP transparency</w:t>
            </w:r>
          </w:p>
        </w:tc>
        <w:tc>
          <w:tcPr>
            <w:tcW w:w="669" w:type="pct"/>
            <w:vAlign w:val="center"/>
            <w:hideMark/>
          </w:tcPr>
          <w:p w14:paraId="6E56CE5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DSCP handling</w:t>
            </w:r>
          </w:p>
        </w:tc>
        <w:tc>
          <w:tcPr>
            <w:tcW w:w="2662" w:type="pct"/>
            <w:vAlign w:val="center"/>
            <w:hideMark/>
          </w:tcPr>
          <w:p w14:paraId="1337F54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Preserve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DiffServ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/ DSCP markings;</w:t>
            </w:r>
            <w:r w:rsidRPr="00BC0DD2">
              <w:rPr>
                <w:rFonts w:ascii="GHEA Grapalat" w:hAnsi="GHEA Grapalat" w:cs="Tahoma"/>
                <w:sz w:val="13"/>
                <w:szCs w:val="13"/>
              </w:rPr>
              <w:br/>
              <w:t>no default remarking</w:t>
            </w:r>
          </w:p>
        </w:tc>
      </w:tr>
      <w:tr w:rsidR="00BC4B8C" w:rsidRPr="00BC0DD2" w14:paraId="4686153A" w14:textId="77777777" w:rsidTr="002171D0">
        <w:tc>
          <w:tcPr>
            <w:tcW w:w="623" w:type="pct"/>
            <w:vAlign w:val="center"/>
            <w:hideMark/>
          </w:tcPr>
          <w:p w14:paraId="12228A4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QoS</w:t>
            </w:r>
          </w:p>
        </w:tc>
        <w:tc>
          <w:tcPr>
            <w:tcW w:w="1045" w:type="pct"/>
            <w:vAlign w:val="center"/>
            <w:hideMark/>
          </w:tcPr>
          <w:p w14:paraId="521F454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802.1p transparency</w:t>
            </w:r>
          </w:p>
        </w:tc>
        <w:tc>
          <w:tcPr>
            <w:tcW w:w="669" w:type="pct"/>
            <w:vAlign w:val="center"/>
            <w:hideMark/>
          </w:tcPr>
          <w:p w14:paraId="14B1377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CoS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bits</w:t>
            </w:r>
          </w:p>
        </w:tc>
        <w:tc>
          <w:tcPr>
            <w:tcW w:w="2662" w:type="pct"/>
            <w:vAlign w:val="center"/>
            <w:hideMark/>
          </w:tcPr>
          <w:p w14:paraId="6DAAA4E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Preserve 802.1p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CoS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bits in tagged frames</w:t>
            </w:r>
          </w:p>
        </w:tc>
      </w:tr>
      <w:tr w:rsidR="00BC4B8C" w:rsidRPr="00BC0DD2" w14:paraId="278FF7DE" w14:textId="77777777" w:rsidTr="002171D0">
        <w:tc>
          <w:tcPr>
            <w:tcW w:w="623" w:type="pct"/>
            <w:vAlign w:val="center"/>
            <w:hideMark/>
          </w:tcPr>
          <w:p w14:paraId="20E9391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QoS</w:t>
            </w:r>
          </w:p>
        </w:tc>
        <w:tc>
          <w:tcPr>
            <w:tcW w:w="1045" w:type="pct"/>
            <w:vAlign w:val="center"/>
            <w:hideMark/>
          </w:tcPr>
          <w:p w14:paraId="2E40448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No oversubscription below CIR</w:t>
            </w:r>
          </w:p>
        </w:tc>
        <w:tc>
          <w:tcPr>
            <w:tcW w:w="669" w:type="pct"/>
            <w:vAlign w:val="center"/>
            <w:hideMark/>
          </w:tcPr>
          <w:p w14:paraId="7292D89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Congestion</w:t>
            </w:r>
          </w:p>
        </w:tc>
        <w:tc>
          <w:tcPr>
            <w:tcW w:w="2662" w:type="pct"/>
            <w:vAlign w:val="center"/>
            <w:hideMark/>
          </w:tcPr>
          <w:p w14:paraId="068B42D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No provider congestion-induced drops up to CIR</w:t>
            </w:r>
          </w:p>
        </w:tc>
      </w:tr>
      <w:tr w:rsidR="00BC4B8C" w:rsidRPr="00BC0DD2" w14:paraId="0BEAB11F" w14:textId="77777777" w:rsidTr="002171D0">
        <w:tc>
          <w:tcPr>
            <w:tcW w:w="623" w:type="pct"/>
            <w:vAlign w:val="center"/>
            <w:hideMark/>
          </w:tcPr>
          <w:p w14:paraId="5924B73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Provider Monitoring</w:t>
            </w:r>
          </w:p>
        </w:tc>
        <w:tc>
          <w:tcPr>
            <w:tcW w:w="1045" w:type="pct"/>
            <w:vAlign w:val="center"/>
            <w:hideMark/>
          </w:tcPr>
          <w:p w14:paraId="7096BD2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24×7 monitoring</w:t>
            </w:r>
          </w:p>
        </w:tc>
        <w:tc>
          <w:tcPr>
            <w:tcW w:w="669" w:type="pct"/>
            <w:vAlign w:val="center"/>
            <w:hideMark/>
          </w:tcPr>
          <w:p w14:paraId="61E490F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NOC coverage</w:t>
            </w:r>
          </w:p>
        </w:tc>
        <w:tc>
          <w:tcPr>
            <w:tcW w:w="2662" w:type="pct"/>
            <w:vAlign w:val="center"/>
            <w:hideMark/>
          </w:tcPr>
          <w:p w14:paraId="189AF66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24×7 monitoring of link state and metrics</w:t>
            </w:r>
          </w:p>
        </w:tc>
      </w:tr>
      <w:tr w:rsidR="00BC4B8C" w:rsidRPr="00BC0DD2" w14:paraId="5DFDB972" w14:textId="77777777" w:rsidTr="002171D0">
        <w:tc>
          <w:tcPr>
            <w:tcW w:w="623" w:type="pct"/>
            <w:vAlign w:val="center"/>
            <w:hideMark/>
          </w:tcPr>
          <w:p w14:paraId="4599A97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Provider Monitoring</w:t>
            </w:r>
          </w:p>
        </w:tc>
        <w:tc>
          <w:tcPr>
            <w:tcW w:w="1045" w:type="pct"/>
            <w:vAlign w:val="center"/>
            <w:hideMark/>
          </w:tcPr>
          <w:p w14:paraId="3307CED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Probing frequency</w:t>
            </w:r>
          </w:p>
        </w:tc>
        <w:tc>
          <w:tcPr>
            <w:tcW w:w="669" w:type="pct"/>
            <w:vAlign w:val="center"/>
            <w:hideMark/>
          </w:tcPr>
          <w:p w14:paraId="4D97E5C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Probe interval</w:t>
            </w:r>
          </w:p>
        </w:tc>
        <w:tc>
          <w:tcPr>
            <w:tcW w:w="2662" w:type="pct"/>
            <w:vAlign w:val="center"/>
            <w:hideMark/>
          </w:tcPr>
          <w:p w14:paraId="5757CA6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≥ 1 probe/sec for availability/loss/latency/jitter</w:t>
            </w:r>
          </w:p>
        </w:tc>
      </w:tr>
      <w:tr w:rsidR="00BC4B8C" w:rsidRPr="00BC0DD2" w14:paraId="675969BB" w14:textId="77777777" w:rsidTr="002171D0">
        <w:tc>
          <w:tcPr>
            <w:tcW w:w="623" w:type="pct"/>
            <w:vAlign w:val="center"/>
            <w:hideMark/>
          </w:tcPr>
          <w:p w14:paraId="69C0424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Provider Monitoring</w:t>
            </w:r>
          </w:p>
        </w:tc>
        <w:tc>
          <w:tcPr>
            <w:tcW w:w="1045" w:type="pct"/>
            <w:vAlign w:val="center"/>
            <w:hideMark/>
          </w:tcPr>
          <w:p w14:paraId="0FBC4F6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Alarm thresholds – loss</w:t>
            </w:r>
          </w:p>
        </w:tc>
        <w:tc>
          <w:tcPr>
            <w:tcW w:w="669" w:type="pct"/>
            <w:vAlign w:val="center"/>
            <w:hideMark/>
          </w:tcPr>
          <w:p w14:paraId="463FDF1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Loss trigger</w:t>
            </w:r>
          </w:p>
        </w:tc>
        <w:tc>
          <w:tcPr>
            <w:tcW w:w="2662" w:type="pct"/>
            <w:vAlign w:val="center"/>
            <w:hideMark/>
          </w:tcPr>
          <w:p w14:paraId="1B5D5A2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Alarm if loss &gt; 1% for &gt; 5 consecutive minutes</w:t>
            </w:r>
          </w:p>
        </w:tc>
      </w:tr>
      <w:tr w:rsidR="00BC4B8C" w:rsidRPr="00BC0DD2" w14:paraId="26D9BEFD" w14:textId="77777777" w:rsidTr="002171D0">
        <w:tc>
          <w:tcPr>
            <w:tcW w:w="623" w:type="pct"/>
            <w:vAlign w:val="center"/>
            <w:hideMark/>
          </w:tcPr>
          <w:p w14:paraId="6C3A0EA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Provider Monitoring</w:t>
            </w:r>
          </w:p>
        </w:tc>
        <w:tc>
          <w:tcPr>
            <w:tcW w:w="1045" w:type="pct"/>
            <w:vAlign w:val="center"/>
            <w:hideMark/>
          </w:tcPr>
          <w:p w14:paraId="0A51608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Alarm thresholds – latency</w:t>
            </w:r>
          </w:p>
        </w:tc>
        <w:tc>
          <w:tcPr>
            <w:tcW w:w="669" w:type="pct"/>
            <w:vAlign w:val="center"/>
            <w:hideMark/>
          </w:tcPr>
          <w:p w14:paraId="6EF1140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Latency trigger</w:t>
            </w:r>
          </w:p>
        </w:tc>
        <w:tc>
          <w:tcPr>
            <w:tcW w:w="2662" w:type="pct"/>
            <w:vAlign w:val="center"/>
            <w:hideMark/>
          </w:tcPr>
          <w:p w14:paraId="319B1DF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Alarm if latency &gt; 2× SLA (e.g. &gt; 20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ms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>) for &gt; 5 min</w:t>
            </w:r>
          </w:p>
        </w:tc>
      </w:tr>
      <w:tr w:rsidR="00BC4B8C" w:rsidRPr="00BC0DD2" w14:paraId="7C8B87C4" w14:textId="77777777" w:rsidTr="002171D0">
        <w:tc>
          <w:tcPr>
            <w:tcW w:w="623" w:type="pct"/>
            <w:vAlign w:val="center"/>
            <w:hideMark/>
          </w:tcPr>
          <w:p w14:paraId="0A80A81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Provider Monitoring</w:t>
            </w:r>
          </w:p>
        </w:tc>
        <w:tc>
          <w:tcPr>
            <w:tcW w:w="1045" w:type="pct"/>
            <w:vAlign w:val="center"/>
            <w:hideMark/>
          </w:tcPr>
          <w:p w14:paraId="04BDF67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Alarm thresholds – jitter</w:t>
            </w:r>
          </w:p>
        </w:tc>
        <w:tc>
          <w:tcPr>
            <w:tcW w:w="669" w:type="pct"/>
            <w:vAlign w:val="center"/>
            <w:hideMark/>
          </w:tcPr>
          <w:p w14:paraId="06A5FBB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Jitter trigger</w:t>
            </w:r>
          </w:p>
        </w:tc>
        <w:tc>
          <w:tcPr>
            <w:tcW w:w="2662" w:type="pct"/>
            <w:vAlign w:val="center"/>
            <w:hideMark/>
          </w:tcPr>
          <w:p w14:paraId="28B6814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Alarm if jitter &gt; 2× SLA (e.g. &gt; 10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ms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>) for &gt; 5 min</w:t>
            </w:r>
          </w:p>
        </w:tc>
      </w:tr>
      <w:tr w:rsidR="00BC4B8C" w:rsidRPr="00BC0DD2" w14:paraId="20D5863F" w14:textId="77777777" w:rsidTr="002171D0">
        <w:tc>
          <w:tcPr>
            <w:tcW w:w="623" w:type="pct"/>
            <w:vAlign w:val="center"/>
            <w:hideMark/>
          </w:tcPr>
          <w:p w14:paraId="0FE462C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Provider Portal</w:t>
            </w:r>
          </w:p>
        </w:tc>
        <w:tc>
          <w:tcPr>
            <w:tcW w:w="1045" w:type="pct"/>
            <w:vAlign w:val="center"/>
            <w:hideMark/>
          </w:tcPr>
          <w:p w14:paraId="47ADB6B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Customer portal / API</w:t>
            </w:r>
          </w:p>
        </w:tc>
        <w:tc>
          <w:tcPr>
            <w:tcW w:w="669" w:type="pct"/>
            <w:vAlign w:val="center"/>
            <w:hideMark/>
          </w:tcPr>
          <w:p w14:paraId="6E478F8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Visibility</w:t>
            </w:r>
          </w:p>
        </w:tc>
        <w:tc>
          <w:tcPr>
            <w:tcW w:w="2662" w:type="pct"/>
            <w:vAlign w:val="center"/>
            <w:hideMark/>
          </w:tcPr>
          <w:p w14:paraId="4A5B04D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Web portal or API with near real-time (≤ 5 min delay) status</w:t>
            </w:r>
          </w:p>
        </w:tc>
      </w:tr>
      <w:tr w:rsidR="00BC4B8C" w:rsidRPr="00BC0DD2" w14:paraId="2F7BB9AC" w14:textId="77777777" w:rsidTr="002171D0">
        <w:tc>
          <w:tcPr>
            <w:tcW w:w="623" w:type="pct"/>
            <w:vAlign w:val="center"/>
            <w:hideMark/>
          </w:tcPr>
          <w:p w14:paraId="3A8BE61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Provider Portal</w:t>
            </w:r>
          </w:p>
        </w:tc>
        <w:tc>
          <w:tcPr>
            <w:tcW w:w="1045" w:type="pct"/>
            <w:vAlign w:val="center"/>
            <w:hideMark/>
          </w:tcPr>
          <w:p w14:paraId="2406097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Historical data retention</w:t>
            </w:r>
          </w:p>
        </w:tc>
        <w:tc>
          <w:tcPr>
            <w:tcW w:w="669" w:type="pct"/>
            <w:vAlign w:val="center"/>
            <w:hideMark/>
          </w:tcPr>
          <w:p w14:paraId="16A52A2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Retention period</w:t>
            </w:r>
          </w:p>
        </w:tc>
        <w:tc>
          <w:tcPr>
            <w:tcW w:w="2662" w:type="pct"/>
            <w:vAlign w:val="center"/>
            <w:hideMark/>
          </w:tcPr>
          <w:p w14:paraId="594E64B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≥ 365 days of history (utilization, latency, jitter, loss, outages)</w:t>
            </w:r>
          </w:p>
        </w:tc>
      </w:tr>
      <w:tr w:rsidR="00BC4B8C" w:rsidRPr="00BC0DD2" w14:paraId="24D95545" w14:textId="77777777" w:rsidTr="002171D0">
        <w:tc>
          <w:tcPr>
            <w:tcW w:w="623" w:type="pct"/>
            <w:vAlign w:val="center"/>
            <w:hideMark/>
          </w:tcPr>
          <w:p w14:paraId="388EBD7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Reporting</w:t>
            </w:r>
          </w:p>
        </w:tc>
        <w:tc>
          <w:tcPr>
            <w:tcW w:w="1045" w:type="pct"/>
            <w:vAlign w:val="center"/>
            <w:hideMark/>
          </w:tcPr>
          <w:p w14:paraId="57088BF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Monthly SLA reports</w:t>
            </w:r>
          </w:p>
        </w:tc>
        <w:tc>
          <w:tcPr>
            <w:tcW w:w="669" w:type="pct"/>
            <w:vAlign w:val="center"/>
            <w:hideMark/>
          </w:tcPr>
          <w:p w14:paraId="7DEDC8C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Report scope</w:t>
            </w:r>
          </w:p>
        </w:tc>
        <w:tc>
          <w:tcPr>
            <w:tcW w:w="2662" w:type="pct"/>
            <w:vAlign w:val="center"/>
            <w:hideMark/>
          </w:tcPr>
          <w:p w14:paraId="263D9DB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Monthly report with availability, latency, jitter, loss, incidents, maintenance</w:t>
            </w:r>
          </w:p>
        </w:tc>
      </w:tr>
      <w:tr w:rsidR="00BC4B8C" w:rsidRPr="00BC0DD2" w14:paraId="441B4CD6" w14:textId="77777777" w:rsidTr="002171D0">
        <w:tc>
          <w:tcPr>
            <w:tcW w:w="623" w:type="pct"/>
            <w:vAlign w:val="center"/>
            <w:hideMark/>
          </w:tcPr>
          <w:p w14:paraId="40A90A5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Customer Monitoring</w:t>
            </w:r>
          </w:p>
        </w:tc>
        <w:tc>
          <w:tcPr>
            <w:tcW w:w="1045" w:type="pct"/>
            <w:vAlign w:val="center"/>
            <w:hideMark/>
          </w:tcPr>
          <w:p w14:paraId="2FFE700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Active probes allowed</w:t>
            </w:r>
          </w:p>
        </w:tc>
        <w:tc>
          <w:tcPr>
            <w:tcW w:w="669" w:type="pct"/>
            <w:vAlign w:val="center"/>
            <w:hideMark/>
          </w:tcPr>
          <w:p w14:paraId="4F1C1D1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Probe traffic</w:t>
            </w:r>
          </w:p>
        </w:tc>
        <w:tc>
          <w:tcPr>
            <w:tcW w:w="2662" w:type="pct"/>
            <w:vAlign w:val="center"/>
            <w:hideMark/>
          </w:tcPr>
          <w:p w14:paraId="049430A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Customer may run ICMP/UDP/TWAMP probes without blocking (within reasonable volume)</w:t>
            </w:r>
          </w:p>
        </w:tc>
      </w:tr>
      <w:tr w:rsidR="00BC4B8C" w:rsidRPr="00BC0DD2" w14:paraId="589106CF" w14:textId="77777777" w:rsidTr="002171D0">
        <w:tc>
          <w:tcPr>
            <w:tcW w:w="623" w:type="pct"/>
            <w:vAlign w:val="center"/>
            <w:hideMark/>
          </w:tcPr>
          <w:p w14:paraId="665F833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Customer Monitoring</w:t>
            </w:r>
          </w:p>
        </w:tc>
        <w:tc>
          <w:tcPr>
            <w:tcW w:w="1045" w:type="pct"/>
            <w:vAlign w:val="center"/>
            <w:hideMark/>
          </w:tcPr>
          <w:p w14:paraId="793A784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CPE telemetry</w:t>
            </w:r>
          </w:p>
        </w:tc>
        <w:tc>
          <w:tcPr>
            <w:tcW w:w="669" w:type="pct"/>
            <w:vAlign w:val="center"/>
            <w:hideMark/>
          </w:tcPr>
          <w:p w14:paraId="5326043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Stats sharing</w:t>
            </w:r>
          </w:p>
        </w:tc>
        <w:tc>
          <w:tcPr>
            <w:tcW w:w="2662" w:type="pct"/>
            <w:vAlign w:val="center"/>
            <w:hideMark/>
          </w:tcPr>
          <w:p w14:paraId="747C1DD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If provider CPE is used as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demarc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>, SNMPv3 or telemetry access to basic interface stats</w:t>
            </w:r>
          </w:p>
        </w:tc>
      </w:tr>
      <w:tr w:rsidR="00BC4B8C" w:rsidRPr="00BC0DD2" w14:paraId="7BF51BBF" w14:textId="77777777" w:rsidTr="002171D0">
        <w:tc>
          <w:tcPr>
            <w:tcW w:w="623" w:type="pct"/>
            <w:vAlign w:val="center"/>
            <w:hideMark/>
          </w:tcPr>
          <w:p w14:paraId="4EBF276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Customer Monitoring</w:t>
            </w:r>
          </w:p>
        </w:tc>
        <w:tc>
          <w:tcPr>
            <w:tcW w:w="1045" w:type="pct"/>
            <w:vAlign w:val="center"/>
            <w:hideMark/>
          </w:tcPr>
          <w:p w14:paraId="1657DCC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Utilization alert – warning</w:t>
            </w:r>
          </w:p>
        </w:tc>
        <w:tc>
          <w:tcPr>
            <w:tcW w:w="669" w:type="pct"/>
            <w:vAlign w:val="center"/>
            <w:hideMark/>
          </w:tcPr>
          <w:p w14:paraId="43BDC53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Threshold</w:t>
            </w:r>
          </w:p>
        </w:tc>
        <w:tc>
          <w:tcPr>
            <w:tcW w:w="2662" w:type="pct"/>
            <w:vAlign w:val="center"/>
            <w:hideMark/>
          </w:tcPr>
          <w:p w14:paraId="6244942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Alert if &gt; 70% CIR for &gt; 10 minutes</w:t>
            </w:r>
          </w:p>
        </w:tc>
      </w:tr>
      <w:tr w:rsidR="00BC4B8C" w:rsidRPr="00BC0DD2" w14:paraId="76E56A4E" w14:textId="77777777" w:rsidTr="002171D0">
        <w:tc>
          <w:tcPr>
            <w:tcW w:w="623" w:type="pct"/>
            <w:vAlign w:val="center"/>
            <w:hideMark/>
          </w:tcPr>
          <w:p w14:paraId="05365E5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Customer Monitoring</w:t>
            </w:r>
          </w:p>
        </w:tc>
        <w:tc>
          <w:tcPr>
            <w:tcW w:w="1045" w:type="pct"/>
            <w:vAlign w:val="center"/>
            <w:hideMark/>
          </w:tcPr>
          <w:p w14:paraId="11CDA4B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Utilization alert – critical</w:t>
            </w:r>
          </w:p>
        </w:tc>
        <w:tc>
          <w:tcPr>
            <w:tcW w:w="669" w:type="pct"/>
            <w:vAlign w:val="center"/>
            <w:hideMark/>
          </w:tcPr>
          <w:p w14:paraId="1935D9E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Threshold</w:t>
            </w:r>
          </w:p>
        </w:tc>
        <w:tc>
          <w:tcPr>
            <w:tcW w:w="2662" w:type="pct"/>
            <w:vAlign w:val="center"/>
            <w:hideMark/>
          </w:tcPr>
          <w:p w14:paraId="41F5345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Alert if &gt; 90% CIR for &gt; 5 minutes</w:t>
            </w:r>
          </w:p>
        </w:tc>
      </w:tr>
      <w:tr w:rsidR="00BC4B8C" w:rsidRPr="00BC0DD2" w14:paraId="2AD484C9" w14:textId="77777777" w:rsidTr="002171D0">
        <w:tc>
          <w:tcPr>
            <w:tcW w:w="623" w:type="pct"/>
            <w:vAlign w:val="center"/>
            <w:hideMark/>
          </w:tcPr>
          <w:p w14:paraId="5A2C32D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Customer Monitoring</w:t>
            </w:r>
          </w:p>
        </w:tc>
        <w:tc>
          <w:tcPr>
            <w:tcW w:w="1045" w:type="pct"/>
            <w:vAlign w:val="center"/>
            <w:hideMark/>
          </w:tcPr>
          <w:p w14:paraId="6CA7295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Quality alerts</w:t>
            </w:r>
          </w:p>
        </w:tc>
        <w:tc>
          <w:tcPr>
            <w:tcW w:w="669" w:type="pct"/>
            <w:vAlign w:val="center"/>
            <w:hideMark/>
          </w:tcPr>
          <w:p w14:paraId="63EAA4A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Thresholds</w:t>
            </w:r>
          </w:p>
        </w:tc>
        <w:tc>
          <w:tcPr>
            <w:tcW w:w="2662" w:type="pct"/>
            <w:vAlign w:val="center"/>
            <w:hideMark/>
          </w:tcPr>
          <w:p w14:paraId="3BBBB32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Alerts if loss &gt; 1%, latency &gt; 10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ms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, jitter &gt; 5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ms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for &gt; 5 minutes</w:t>
            </w:r>
          </w:p>
        </w:tc>
      </w:tr>
      <w:tr w:rsidR="00BC4B8C" w:rsidRPr="00BC0DD2" w14:paraId="5F188A37" w14:textId="77777777" w:rsidTr="002171D0">
        <w:tc>
          <w:tcPr>
            <w:tcW w:w="623" w:type="pct"/>
            <w:vAlign w:val="center"/>
            <w:hideMark/>
          </w:tcPr>
          <w:p w14:paraId="35F6CD8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Demarcation</w:t>
            </w:r>
          </w:p>
        </w:tc>
        <w:tc>
          <w:tcPr>
            <w:tcW w:w="1045" w:type="pct"/>
            <w:vAlign w:val="center"/>
            <w:hideMark/>
          </w:tcPr>
          <w:p w14:paraId="5837FBA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Demarc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definition</w:t>
            </w:r>
          </w:p>
        </w:tc>
        <w:tc>
          <w:tcPr>
            <w:tcW w:w="669" w:type="pct"/>
            <w:vAlign w:val="center"/>
            <w:hideMark/>
          </w:tcPr>
          <w:p w14:paraId="76BE0B4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Demarc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points</w:t>
            </w:r>
          </w:p>
        </w:tc>
        <w:tc>
          <w:tcPr>
            <w:tcW w:w="2662" w:type="pct"/>
            <w:vAlign w:val="center"/>
            <w:hideMark/>
          </w:tcPr>
          <w:p w14:paraId="73C4C72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Clear A-end and B-end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demarc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(NID/switch ports) in contract and RFS docs</w:t>
            </w:r>
          </w:p>
        </w:tc>
      </w:tr>
      <w:tr w:rsidR="00BC4B8C" w:rsidRPr="00BC0DD2" w14:paraId="7D501A8E" w14:textId="77777777" w:rsidTr="002171D0">
        <w:tc>
          <w:tcPr>
            <w:tcW w:w="623" w:type="pct"/>
            <w:vAlign w:val="center"/>
            <w:hideMark/>
          </w:tcPr>
          <w:p w14:paraId="4B7B4D9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Demarcation</w:t>
            </w:r>
          </w:p>
        </w:tc>
        <w:tc>
          <w:tcPr>
            <w:tcW w:w="1045" w:type="pct"/>
            <w:vAlign w:val="center"/>
            <w:hideMark/>
          </w:tcPr>
          <w:p w14:paraId="545CDCD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Handover interface</w:t>
            </w:r>
          </w:p>
        </w:tc>
        <w:tc>
          <w:tcPr>
            <w:tcW w:w="669" w:type="pct"/>
            <w:vAlign w:val="center"/>
            <w:hideMark/>
          </w:tcPr>
          <w:p w14:paraId="09902FE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Physical interface</w:t>
            </w:r>
          </w:p>
        </w:tc>
        <w:tc>
          <w:tcPr>
            <w:tcW w:w="2662" w:type="pct"/>
            <w:vAlign w:val="center"/>
            <w:hideMark/>
          </w:tcPr>
          <w:p w14:paraId="7B8A223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Electrical or optical Ethernet (e.g. 1000BASE-T or 1000BASE-SX/LX, or higher)</w:t>
            </w:r>
          </w:p>
        </w:tc>
      </w:tr>
      <w:tr w:rsidR="00BC4B8C" w:rsidRPr="00BC0DD2" w14:paraId="53C2051C" w14:textId="77777777" w:rsidTr="002171D0">
        <w:tc>
          <w:tcPr>
            <w:tcW w:w="623" w:type="pct"/>
            <w:vAlign w:val="center"/>
            <w:hideMark/>
          </w:tcPr>
          <w:p w14:paraId="0517B3C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Demarcation</w:t>
            </w:r>
          </w:p>
        </w:tc>
        <w:tc>
          <w:tcPr>
            <w:tcW w:w="1045" w:type="pct"/>
            <w:vAlign w:val="center"/>
            <w:hideMark/>
          </w:tcPr>
          <w:p w14:paraId="7959567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Optics responsibility</w:t>
            </w:r>
          </w:p>
        </w:tc>
        <w:tc>
          <w:tcPr>
            <w:tcW w:w="669" w:type="pct"/>
            <w:vAlign w:val="center"/>
            <w:hideMark/>
          </w:tcPr>
          <w:p w14:paraId="7357571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SFP/SFP+</w:t>
            </w:r>
          </w:p>
        </w:tc>
        <w:tc>
          <w:tcPr>
            <w:tcW w:w="2662" w:type="pct"/>
            <w:vAlign w:val="center"/>
            <w:hideMark/>
          </w:tcPr>
          <w:p w14:paraId="78B5065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Provider supplies necessary SFP/SFP+ or media converters unless otherwise agreed</w:t>
            </w:r>
          </w:p>
        </w:tc>
      </w:tr>
      <w:tr w:rsidR="00BC4B8C" w:rsidRPr="00BC0DD2" w14:paraId="370F96A9" w14:textId="77777777" w:rsidTr="002171D0">
        <w:tc>
          <w:tcPr>
            <w:tcW w:w="623" w:type="pct"/>
            <w:vAlign w:val="center"/>
            <w:hideMark/>
          </w:tcPr>
          <w:p w14:paraId="554AEF9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Security</w:t>
            </w:r>
          </w:p>
        </w:tc>
        <w:tc>
          <w:tcPr>
            <w:tcW w:w="1045" w:type="pct"/>
            <w:vAlign w:val="center"/>
            <w:hideMark/>
          </w:tcPr>
          <w:p w14:paraId="36D66DB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Logical isolation</w:t>
            </w:r>
          </w:p>
        </w:tc>
        <w:tc>
          <w:tcPr>
            <w:tcW w:w="669" w:type="pct"/>
            <w:vAlign w:val="center"/>
            <w:hideMark/>
          </w:tcPr>
          <w:p w14:paraId="5B3AE01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VPN / instance</w:t>
            </w:r>
          </w:p>
        </w:tc>
        <w:tc>
          <w:tcPr>
            <w:tcW w:w="2662" w:type="pct"/>
            <w:vAlign w:val="center"/>
            <w:hideMark/>
          </w:tcPr>
          <w:p w14:paraId="7CB496F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Traffic carried in dedicated MPLS VPN / EVPN / VPLS or equivalent isolated instance</w:t>
            </w:r>
          </w:p>
        </w:tc>
      </w:tr>
      <w:tr w:rsidR="00BC4B8C" w:rsidRPr="00BC0DD2" w14:paraId="5362C831" w14:textId="77777777" w:rsidTr="002171D0">
        <w:tc>
          <w:tcPr>
            <w:tcW w:w="623" w:type="pct"/>
            <w:vAlign w:val="center"/>
            <w:hideMark/>
          </w:tcPr>
          <w:p w14:paraId="6C1395A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Security</w:t>
            </w:r>
          </w:p>
        </w:tc>
        <w:tc>
          <w:tcPr>
            <w:tcW w:w="1045" w:type="pct"/>
            <w:vAlign w:val="center"/>
            <w:hideMark/>
          </w:tcPr>
          <w:p w14:paraId="466113B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Privacy of payload</w:t>
            </w:r>
          </w:p>
        </w:tc>
        <w:tc>
          <w:tcPr>
            <w:tcW w:w="669" w:type="pct"/>
            <w:vAlign w:val="center"/>
            <w:hideMark/>
          </w:tcPr>
          <w:p w14:paraId="153E2AA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Payload handling</w:t>
            </w:r>
          </w:p>
        </w:tc>
        <w:tc>
          <w:tcPr>
            <w:tcW w:w="2662" w:type="pct"/>
            <w:vAlign w:val="center"/>
            <w:hideMark/>
          </w:tcPr>
          <w:p w14:paraId="0CF5F91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Provider shall not mirror or inspect payload except for DDoS protection or troubleshooting on request</w:t>
            </w:r>
          </w:p>
        </w:tc>
      </w:tr>
      <w:tr w:rsidR="00BC4B8C" w:rsidRPr="00BC0DD2" w14:paraId="04D1E1E8" w14:textId="77777777" w:rsidTr="002171D0">
        <w:tc>
          <w:tcPr>
            <w:tcW w:w="623" w:type="pct"/>
            <w:vAlign w:val="center"/>
            <w:hideMark/>
          </w:tcPr>
          <w:p w14:paraId="0FA6E6E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Security</w:t>
            </w:r>
          </w:p>
        </w:tc>
        <w:tc>
          <w:tcPr>
            <w:tcW w:w="1045" w:type="pct"/>
            <w:vAlign w:val="center"/>
            <w:hideMark/>
          </w:tcPr>
          <w:p w14:paraId="10F5035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Secure management of CPE</w:t>
            </w:r>
          </w:p>
        </w:tc>
        <w:tc>
          <w:tcPr>
            <w:tcW w:w="669" w:type="pct"/>
            <w:vAlign w:val="center"/>
            <w:hideMark/>
          </w:tcPr>
          <w:p w14:paraId="228EB94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Mgmt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protocols</w:t>
            </w:r>
          </w:p>
        </w:tc>
        <w:tc>
          <w:tcPr>
            <w:tcW w:w="2662" w:type="pct"/>
            <w:vAlign w:val="center"/>
            <w:hideMark/>
          </w:tcPr>
          <w:p w14:paraId="58670FB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Only secure protocols (SSH, SNMPv3, HTTPS/TLS) for managing provider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demarc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devices</w:t>
            </w:r>
          </w:p>
        </w:tc>
      </w:tr>
    </w:tbl>
    <w:p w14:paraId="08979B82" w14:textId="6BDAFDC8" w:rsidR="00F06E76" w:rsidRDefault="00F06E76" w:rsidP="001D3401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</w:p>
    <w:p w14:paraId="76FAC1C5" w14:textId="77777777" w:rsidR="00BC4B8C" w:rsidRPr="00BC4B8C" w:rsidRDefault="00BC4B8C" w:rsidP="00BC4B8C">
      <w:pPr>
        <w:spacing w:after="0"/>
        <w:rPr>
          <w:rFonts w:ascii="GHEA Grapalat" w:hAnsi="GHEA Grapalat" w:cs="Tahoma"/>
          <w:b/>
          <w:bCs/>
          <w:sz w:val="20"/>
          <w:szCs w:val="20"/>
        </w:rPr>
      </w:pPr>
      <w:proofErr w:type="spellStart"/>
      <w:r w:rsidRPr="00BC4B8C">
        <w:rPr>
          <w:rFonts w:ascii="GHEA Grapalat" w:hAnsi="GHEA Grapalat" w:cs="Tahoma"/>
          <w:b/>
          <w:bCs/>
          <w:sz w:val="20"/>
          <w:szCs w:val="20"/>
        </w:rPr>
        <w:t>Տվյալների</w:t>
      </w:r>
      <w:proofErr w:type="spellEnd"/>
      <w:r w:rsidRPr="00BC4B8C">
        <w:rPr>
          <w:rFonts w:ascii="GHEA Grapalat" w:hAnsi="GHEA Grapalat" w:cs="Tahoma"/>
          <w:b/>
          <w:bCs/>
          <w:sz w:val="20"/>
          <w:szCs w:val="20"/>
        </w:rPr>
        <w:t xml:space="preserve"> </w:t>
      </w:r>
      <w:proofErr w:type="spellStart"/>
      <w:r w:rsidRPr="00BC4B8C">
        <w:rPr>
          <w:rFonts w:ascii="GHEA Grapalat" w:hAnsi="GHEA Grapalat" w:cs="Tahoma"/>
          <w:b/>
          <w:bCs/>
          <w:sz w:val="20"/>
          <w:szCs w:val="20"/>
        </w:rPr>
        <w:t>պահեստավորման</w:t>
      </w:r>
      <w:proofErr w:type="spellEnd"/>
      <w:r w:rsidRPr="00BC4B8C">
        <w:rPr>
          <w:rFonts w:ascii="GHEA Grapalat" w:hAnsi="GHEA Grapalat" w:cs="Tahoma"/>
          <w:b/>
          <w:bCs/>
          <w:sz w:val="20"/>
          <w:szCs w:val="20"/>
        </w:rPr>
        <w:t xml:space="preserve"> </w:t>
      </w:r>
      <w:proofErr w:type="spellStart"/>
      <w:r w:rsidRPr="00BC4B8C">
        <w:rPr>
          <w:rFonts w:ascii="GHEA Grapalat" w:hAnsi="GHEA Grapalat" w:cs="Tahoma"/>
          <w:b/>
          <w:bCs/>
          <w:sz w:val="20"/>
          <w:szCs w:val="20"/>
        </w:rPr>
        <w:t>ծառայության</w:t>
      </w:r>
      <w:proofErr w:type="spellEnd"/>
      <w:r w:rsidRPr="00BC4B8C">
        <w:rPr>
          <w:rFonts w:ascii="GHEA Grapalat" w:hAnsi="GHEA Grapalat" w:cs="Tahoma"/>
          <w:b/>
          <w:bCs/>
          <w:sz w:val="20"/>
          <w:szCs w:val="20"/>
        </w:rPr>
        <w:t xml:space="preserve"> </w:t>
      </w:r>
      <w:proofErr w:type="spellStart"/>
      <w:r w:rsidRPr="00BC4B8C">
        <w:rPr>
          <w:rFonts w:ascii="GHEA Grapalat" w:hAnsi="GHEA Grapalat" w:cs="Tahoma"/>
          <w:b/>
          <w:bCs/>
          <w:sz w:val="20"/>
          <w:szCs w:val="20"/>
        </w:rPr>
        <w:t>նկատմամբ</w:t>
      </w:r>
      <w:proofErr w:type="spellEnd"/>
      <w:r w:rsidRPr="00BC4B8C">
        <w:rPr>
          <w:rFonts w:ascii="GHEA Grapalat" w:hAnsi="GHEA Grapalat" w:cs="Tahoma"/>
          <w:b/>
          <w:bCs/>
          <w:sz w:val="20"/>
          <w:szCs w:val="20"/>
        </w:rPr>
        <w:t xml:space="preserve"> </w:t>
      </w:r>
      <w:proofErr w:type="spellStart"/>
      <w:r w:rsidRPr="00BC4B8C">
        <w:rPr>
          <w:rFonts w:ascii="GHEA Grapalat" w:hAnsi="GHEA Grapalat" w:cs="Tahoma"/>
          <w:b/>
          <w:bCs/>
          <w:sz w:val="20"/>
          <w:szCs w:val="20"/>
        </w:rPr>
        <w:t>տեխնիկական</w:t>
      </w:r>
      <w:proofErr w:type="spellEnd"/>
      <w:r w:rsidRPr="00BC4B8C">
        <w:rPr>
          <w:rFonts w:ascii="GHEA Grapalat" w:hAnsi="GHEA Grapalat" w:cs="Tahoma"/>
          <w:b/>
          <w:bCs/>
          <w:sz w:val="20"/>
          <w:szCs w:val="20"/>
        </w:rPr>
        <w:t xml:space="preserve"> </w:t>
      </w:r>
      <w:proofErr w:type="spellStart"/>
      <w:r w:rsidRPr="00BC4B8C">
        <w:rPr>
          <w:rFonts w:ascii="GHEA Grapalat" w:hAnsi="GHEA Grapalat" w:cs="Tahoma"/>
          <w:b/>
          <w:bCs/>
          <w:sz w:val="20"/>
          <w:szCs w:val="20"/>
        </w:rPr>
        <w:t>պահանջներ</w:t>
      </w:r>
      <w:proofErr w:type="spellEnd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19"/>
        <w:gridCol w:w="2226"/>
        <w:gridCol w:w="2091"/>
        <w:gridCol w:w="5544"/>
      </w:tblGrid>
      <w:tr w:rsidR="00BC4B8C" w:rsidRPr="00BC0DD2" w14:paraId="25B63A82" w14:textId="77777777" w:rsidTr="002171D0">
        <w:tc>
          <w:tcPr>
            <w:tcW w:w="468" w:type="pct"/>
            <w:vAlign w:val="center"/>
            <w:hideMark/>
          </w:tcPr>
          <w:p w14:paraId="524B099C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Category</w:t>
            </w:r>
          </w:p>
        </w:tc>
        <w:tc>
          <w:tcPr>
            <w:tcW w:w="1023" w:type="pct"/>
            <w:vAlign w:val="center"/>
            <w:hideMark/>
          </w:tcPr>
          <w:p w14:paraId="23BC88E1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Requirement</w:t>
            </w:r>
          </w:p>
        </w:tc>
        <w:tc>
          <w:tcPr>
            <w:tcW w:w="961" w:type="pct"/>
            <w:vAlign w:val="center"/>
            <w:hideMark/>
          </w:tcPr>
          <w:p w14:paraId="12DBE619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Parameter/Metric</w:t>
            </w:r>
          </w:p>
        </w:tc>
        <w:tc>
          <w:tcPr>
            <w:tcW w:w="2548" w:type="pct"/>
            <w:vAlign w:val="center"/>
            <w:hideMark/>
          </w:tcPr>
          <w:p w14:paraId="19171611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Target /Value</w:t>
            </w:r>
          </w:p>
        </w:tc>
      </w:tr>
      <w:tr w:rsidR="00BC4B8C" w:rsidRPr="00BC0DD2" w14:paraId="0A14B28B" w14:textId="77777777" w:rsidTr="002171D0">
        <w:tc>
          <w:tcPr>
            <w:tcW w:w="468" w:type="pct"/>
            <w:vAlign w:val="center"/>
            <w:hideMark/>
          </w:tcPr>
          <w:p w14:paraId="5AEF46C5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Backup</w:t>
            </w:r>
          </w:p>
        </w:tc>
        <w:tc>
          <w:tcPr>
            <w:tcW w:w="1023" w:type="pct"/>
            <w:vAlign w:val="center"/>
            <w:hideMark/>
          </w:tcPr>
          <w:p w14:paraId="287AE097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Managed backup service (production)</w:t>
            </w:r>
          </w:p>
        </w:tc>
        <w:tc>
          <w:tcPr>
            <w:tcW w:w="961" w:type="pct"/>
            <w:vAlign w:val="center"/>
            <w:hideMark/>
          </w:tcPr>
          <w:p w14:paraId="0D06BF59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Service scope</w:t>
            </w:r>
          </w:p>
        </w:tc>
        <w:tc>
          <w:tcPr>
            <w:tcW w:w="2548" w:type="pct"/>
            <w:vAlign w:val="center"/>
            <w:hideMark/>
          </w:tcPr>
          <w:p w14:paraId="56E77F8A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Provider-managed, application-consistent backups for all virtual machines supporting service configurations.</w:t>
            </w:r>
          </w:p>
        </w:tc>
      </w:tr>
      <w:tr w:rsidR="00BC4B8C" w:rsidRPr="00BC0DD2" w14:paraId="5EA65EF2" w14:textId="77777777" w:rsidTr="002171D0">
        <w:tc>
          <w:tcPr>
            <w:tcW w:w="468" w:type="pct"/>
            <w:vAlign w:val="center"/>
            <w:hideMark/>
          </w:tcPr>
          <w:p w14:paraId="57123711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Backup</w:t>
            </w:r>
          </w:p>
        </w:tc>
        <w:tc>
          <w:tcPr>
            <w:tcW w:w="1023" w:type="pct"/>
            <w:vAlign w:val="center"/>
            <w:hideMark/>
          </w:tcPr>
          <w:p w14:paraId="70D76655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Backup schedule</w:t>
            </w:r>
          </w:p>
        </w:tc>
        <w:tc>
          <w:tcPr>
            <w:tcW w:w="961" w:type="pct"/>
            <w:vAlign w:val="center"/>
            <w:hideMark/>
          </w:tcPr>
          <w:p w14:paraId="127DBEF2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RPO</w:t>
            </w:r>
          </w:p>
        </w:tc>
        <w:tc>
          <w:tcPr>
            <w:tcW w:w="2548" w:type="pct"/>
            <w:vAlign w:val="center"/>
            <w:hideMark/>
          </w:tcPr>
          <w:p w14:paraId="7D130B53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Style w:val="s1"/>
                <w:rFonts w:ascii="GHEA Grapalat" w:hAnsi="GHEA Grapalat" w:cs="Tahoma"/>
                <w:sz w:val="13"/>
                <w:szCs w:val="13"/>
              </w:rPr>
              <w:t>≤ 24 hours</w:t>
            </w: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(daily backups)</w:t>
            </w:r>
          </w:p>
        </w:tc>
      </w:tr>
      <w:tr w:rsidR="00BC4B8C" w:rsidRPr="00BC0DD2" w14:paraId="1296A3BE" w14:textId="77777777" w:rsidTr="002171D0">
        <w:tc>
          <w:tcPr>
            <w:tcW w:w="468" w:type="pct"/>
            <w:vAlign w:val="center"/>
            <w:hideMark/>
          </w:tcPr>
          <w:p w14:paraId="2F95440E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Backup</w:t>
            </w:r>
          </w:p>
        </w:tc>
        <w:tc>
          <w:tcPr>
            <w:tcW w:w="1023" w:type="pct"/>
            <w:vAlign w:val="center"/>
            <w:hideMark/>
          </w:tcPr>
          <w:p w14:paraId="0C609445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Restore capability</w:t>
            </w:r>
          </w:p>
        </w:tc>
        <w:tc>
          <w:tcPr>
            <w:tcW w:w="961" w:type="pct"/>
            <w:vAlign w:val="center"/>
            <w:hideMark/>
          </w:tcPr>
          <w:p w14:paraId="7024E3F8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RTO (target)</w:t>
            </w:r>
          </w:p>
        </w:tc>
        <w:tc>
          <w:tcPr>
            <w:tcW w:w="2548" w:type="pct"/>
            <w:vAlign w:val="center"/>
            <w:hideMark/>
          </w:tcPr>
          <w:p w14:paraId="524A972E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Restore test available on request; critical restore ≤ 8 hours</w:t>
            </w:r>
          </w:p>
        </w:tc>
      </w:tr>
      <w:tr w:rsidR="00BC4B8C" w:rsidRPr="00BC0DD2" w14:paraId="4CB533D1" w14:textId="77777777" w:rsidTr="002171D0">
        <w:tc>
          <w:tcPr>
            <w:tcW w:w="468" w:type="pct"/>
            <w:vAlign w:val="center"/>
            <w:hideMark/>
          </w:tcPr>
          <w:p w14:paraId="3814764F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Backup</w:t>
            </w:r>
          </w:p>
        </w:tc>
        <w:tc>
          <w:tcPr>
            <w:tcW w:w="1023" w:type="pct"/>
            <w:vAlign w:val="center"/>
            <w:hideMark/>
          </w:tcPr>
          <w:p w14:paraId="040B76B7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Retention</w:t>
            </w:r>
          </w:p>
        </w:tc>
        <w:tc>
          <w:tcPr>
            <w:tcW w:w="961" w:type="pct"/>
            <w:vAlign w:val="center"/>
            <w:hideMark/>
          </w:tcPr>
          <w:p w14:paraId="46D5FEEE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Retention period</w:t>
            </w:r>
          </w:p>
        </w:tc>
        <w:tc>
          <w:tcPr>
            <w:tcW w:w="2548" w:type="pct"/>
            <w:vAlign w:val="center"/>
            <w:hideMark/>
          </w:tcPr>
          <w:p w14:paraId="1AA1CFFF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≥ 30 days</w:t>
            </w:r>
            <w:r w:rsidRPr="00BC0DD2">
              <w:rPr>
                <w:rStyle w:val="s1"/>
                <w:rFonts w:ascii="GHEA Grapalat" w:hAnsi="GHEA Grapalat" w:cs="Tahoma"/>
                <w:sz w:val="13"/>
                <w:szCs w:val="13"/>
              </w:rPr>
              <w:t xml:space="preserve"> (base)</w:t>
            </w:r>
          </w:p>
        </w:tc>
      </w:tr>
      <w:tr w:rsidR="00BC4B8C" w:rsidRPr="00BC0DD2" w14:paraId="3A286581" w14:textId="77777777" w:rsidTr="002171D0">
        <w:tc>
          <w:tcPr>
            <w:tcW w:w="468" w:type="pct"/>
            <w:vAlign w:val="center"/>
            <w:hideMark/>
          </w:tcPr>
          <w:p w14:paraId="5E91AC05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Backup</w:t>
            </w:r>
          </w:p>
        </w:tc>
        <w:tc>
          <w:tcPr>
            <w:tcW w:w="1023" w:type="pct"/>
            <w:vAlign w:val="center"/>
            <w:hideMark/>
          </w:tcPr>
          <w:p w14:paraId="15812684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Backup storage protection</w:t>
            </w:r>
          </w:p>
        </w:tc>
        <w:tc>
          <w:tcPr>
            <w:tcW w:w="961" w:type="pct"/>
            <w:vAlign w:val="center"/>
            <w:hideMark/>
          </w:tcPr>
          <w:p w14:paraId="16AF629C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Immutability</w:t>
            </w:r>
          </w:p>
        </w:tc>
        <w:tc>
          <w:tcPr>
            <w:tcW w:w="2548" w:type="pct"/>
            <w:vAlign w:val="center"/>
            <w:hideMark/>
          </w:tcPr>
          <w:p w14:paraId="6166A72D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Immutability or equivalent tamper protection</w:t>
            </w:r>
            <w:r w:rsidRPr="00BC0DD2">
              <w:rPr>
                <w:rStyle w:val="s1"/>
                <w:rFonts w:ascii="GHEA Grapalat" w:hAnsi="GHEA Grapalat" w:cs="Tahoma"/>
                <w:sz w:val="13"/>
                <w:szCs w:val="13"/>
              </w:rPr>
              <w:t xml:space="preserve"> for backup copies</w:t>
            </w:r>
          </w:p>
        </w:tc>
      </w:tr>
      <w:tr w:rsidR="00BC4B8C" w:rsidRPr="00BC0DD2" w14:paraId="278D1BAB" w14:textId="77777777" w:rsidTr="002171D0">
        <w:tc>
          <w:tcPr>
            <w:tcW w:w="468" w:type="pct"/>
            <w:vAlign w:val="center"/>
            <w:hideMark/>
          </w:tcPr>
          <w:p w14:paraId="3ACADEE1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Backup</w:t>
            </w:r>
          </w:p>
        </w:tc>
        <w:tc>
          <w:tcPr>
            <w:tcW w:w="1023" w:type="pct"/>
            <w:vAlign w:val="center"/>
            <w:hideMark/>
          </w:tcPr>
          <w:p w14:paraId="13D52F7D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Backup encryption</w:t>
            </w:r>
          </w:p>
        </w:tc>
        <w:tc>
          <w:tcPr>
            <w:tcW w:w="961" w:type="pct"/>
            <w:vAlign w:val="center"/>
            <w:hideMark/>
          </w:tcPr>
          <w:p w14:paraId="748B8867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Encryption</w:t>
            </w:r>
          </w:p>
        </w:tc>
        <w:tc>
          <w:tcPr>
            <w:tcW w:w="2548" w:type="pct"/>
            <w:vAlign w:val="center"/>
            <w:hideMark/>
          </w:tcPr>
          <w:p w14:paraId="27FCC7E3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Encryption in transit and at rest</w:t>
            </w:r>
          </w:p>
        </w:tc>
      </w:tr>
      <w:tr w:rsidR="00BC4B8C" w:rsidRPr="00BC0DD2" w14:paraId="7BF75321" w14:textId="77777777" w:rsidTr="002171D0">
        <w:tc>
          <w:tcPr>
            <w:tcW w:w="468" w:type="pct"/>
            <w:vAlign w:val="center"/>
            <w:hideMark/>
          </w:tcPr>
          <w:p w14:paraId="6B6B3E8B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Backup</w:t>
            </w:r>
          </w:p>
        </w:tc>
        <w:tc>
          <w:tcPr>
            <w:tcW w:w="1023" w:type="pct"/>
            <w:vAlign w:val="center"/>
            <w:hideMark/>
          </w:tcPr>
          <w:p w14:paraId="0C4B4905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Backup reporting</w:t>
            </w:r>
          </w:p>
        </w:tc>
        <w:tc>
          <w:tcPr>
            <w:tcW w:w="961" w:type="pct"/>
            <w:vAlign w:val="center"/>
            <w:hideMark/>
          </w:tcPr>
          <w:p w14:paraId="3F3CF54C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Reporting</w:t>
            </w:r>
          </w:p>
        </w:tc>
        <w:tc>
          <w:tcPr>
            <w:tcW w:w="2548" w:type="pct"/>
            <w:vAlign w:val="center"/>
            <w:hideMark/>
          </w:tcPr>
          <w:p w14:paraId="209B2C18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Style w:val="s1"/>
                <w:rFonts w:ascii="GHEA Grapalat" w:hAnsi="GHEA Grapalat" w:cs="Tahoma"/>
                <w:sz w:val="13"/>
                <w:szCs w:val="13"/>
              </w:rPr>
              <w:t>Monthly backup report</w:t>
            </w: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(success rate, protected assets, restore points, storage used)</w:t>
            </w:r>
          </w:p>
        </w:tc>
      </w:tr>
      <w:tr w:rsidR="00BC4B8C" w:rsidRPr="00BC0DD2" w14:paraId="48A26B60" w14:textId="77777777" w:rsidTr="002171D0">
        <w:tc>
          <w:tcPr>
            <w:tcW w:w="468" w:type="pct"/>
            <w:vAlign w:val="center"/>
            <w:hideMark/>
          </w:tcPr>
          <w:p w14:paraId="5A3D24F4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Backup</w:t>
            </w:r>
          </w:p>
        </w:tc>
        <w:tc>
          <w:tcPr>
            <w:tcW w:w="1023" w:type="pct"/>
            <w:vAlign w:val="center"/>
            <w:hideMark/>
          </w:tcPr>
          <w:p w14:paraId="76BF8A2A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Pay-as-you-go billing</w:t>
            </w:r>
          </w:p>
        </w:tc>
        <w:tc>
          <w:tcPr>
            <w:tcW w:w="961" w:type="pct"/>
            <w:vAlign w:val="center"/>
            <w:hideMark/>
          </w:tcPr>
          <w:p w14:paraId="2D24722F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Billing model</w:t>
            </w:r>
          </w:p>
        </w:tc>
        <w:tc>
          <w:tcPr>
            <w:tcW w:w="2548" w:type="pct"/>
            <w:vAlign w:val="center"/>
            <w:hideMark/>
          </w:tcPr>
          <w:p w14:paraId="6A3D318A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Pay-as-you-go based on protected capacity (GB/TB) and/or number of protected workloads</w:t>
            </w:r>
          </w:p>
        </w:tc>
      </w:tr>
      <w:tr w:rsidR="00BC4B8C" w:rsidRPr="00BC0DD2" w14:paraId="5BB9A08C" w14:textId="77777777" w:rsidTr="002171D0">
        <w:tc>
          <w:tcPr>
            <w:tcW w:w="468" w:type="pct"/>
            <w:vAlign w:val="center"/>
            <w:hideMark/>
          </w:tcPr>
          <w:p w14:paraId="19FE1F77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Backup</w:t>
            </w:r>
          </w:p>
        </w:tc>
        <w:tc>
          <w:tcPr>
            <w:tcW w:w="1023" w:type="pct"/>
            <w:vAlign w:val="center"/>
            <w:hideMark/>
          </w:tcPr>
          <w:p w14:paraId="4509C6B0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PAYG scaling</w:t>
            </w:r>
          </w:p>
        </w:tc>
        <w:tc>
          <w:tcPr>
            <w:tcW w:w="961" w:type="pct"/>
            <w:vAlign w:val="center"/>
            <w:hideMark/>
          </w:tcPr>
          <w:p w14:paraId="23181918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Add/remove protected assets</w:t>
            </w:r>
          </w:p>
        </w:tc>
        <w:tc>
          <w:tcPr>
            <w:tcW w:w="2548" w:type="pct"/>
            <w:vAlign w:val="center"/>
            <w:hideMark/>
          </w:tcPr>
          <w:p w14:paraId="6E87684F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On-demand enable/disable per server/workload</w:t>
            </w:r>
          </w:p>
        </w:tc>
      </w:tr>
      <w:tr w:rsidR="00BC4B8C" w:rsidRPr="00BC0DD2" w14:paraId="00552C0C" w14:textId="77777777" w:rsidTr="002171D0">
        <w:tc>
          <w:tcPr>
            <w:tcW w:w="468" w:type="pct"/>
            <w:vAlign w:val="center"/>
            <w:hideMark/>
          </w:tcPr>
          <w:p w14:paraId="7B5112D1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Backup</w:t>
            </w:r>
          </w:p>
        </w:tc>
        <w:tc>
          <w:tcPr>
            <w:tcW w:w="1023" w:type="pct"/>
            <w:vAlign w:val="center"/>
            <w:hideMark/>
          </w:tcPr>
          <w:p w14:paraId="704BD4B5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Access &amp; restore request process</w:t>
            </w:r>
          </w:p>
        </w:tc>
        <w:tc>
          <w:tcPr>
            <w:tcW w:w="961" w:type="pct"/>
            <w:vAlign w:val="center"/>
            <w:hideMark/>
          </w:tcPr>
          <w:p w14:paraId="282C1C77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Operations</w:t>
            </w:r>
          </w:p>
        </w:tc>
        <w:tc>
          <w:tcPr>
            <w:tcW w:w="2548" w:type="pct"/>
            <w:vAlign w:val="center"/>
            <w:hideMark/>
          </w:tcPr>
          <w:p w14:paraId="3F4CCCAF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Style w:val="s1"/>
                <w:rFonts w:ascii="GHEA Grapalat" w:hAnsi="GHEA Grapalat" w:cs="Tahoma"/>
                <w:sz w:val="13"/>
                <w:szCs w:val="13"/>
              </w:rPr>
              <w:t>24/7 restore request channel</w:t>
            </w:r>
            <w:r w:rsidRPr="00BC0DD2">
              <w:rPr>
                <w:rFonts w:ascii="GHEA Grapalat" w:hAnsi="GHEA Grapalat" w:cs="Tahoma"/>
                <w:sz w:val="13"/>
                <w:szCs w:val="13"/>
              </w:rPr>
              <w:t>; restore initiated within agreed response time</w:t>
            </w:r>
          </w:p>
        </w:tc>
      </w:tr>
    </w:tbl>
    <w:p w14:paraId="4B46D233" w14:textId="77777777" w:rsidR="00BC4B8C" w:rsidRPr="00BC4B8C" w:rsidRDefault="00BC4B8C" w:rsidP="001D3401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</w:p>
    <w:p w14:paraId="7AE30ABB" w14:textId="77777777" w:rsidR="00BC4B8C" w:rsidRPr="00BC0DD2" w:rsidRDefault="00BC4B8C" w:rsidP="00BC4B8C">
      <w:pPr>
        <w:jc w:val="both"/>
        <w:rPr>
          <w:rFonts w:ascii="GHEA Grapalat" w:hAnsi="GHEA Grapalat" w:cs="Tahoma"/>
          <w:noProof/>
          <w:sz w:val="20"/>
          <w:szCs w:val="20"/>
          <w:lang w:val="hy-AM"/>
        </w:rPr>
      </w:pPr>
      <w:r w:rsidRPr="00BC0DD2">
        <w:rPr>
          <w:rFonts w:ascii="GHEA Grapalat" w:hAnsi="GHEA Grapalat" w:cs="Tahoma"/>
          <w:noProof/>
          <w:sz w:val="20"/>
          <w:szCs w:val="20"/>
          <w:lang w:val="hy-AM"/>
        </w:rPr>
        <w:t>Կատարողը պարտավոր է ապահովել վերը նշված ծառայությունների և հաշվողական ռեսուրսների տրամադրումը «Ըստ պահանջի» (On-Demand) ընդլայնման հնարավորության մոդելով՝ համակարգը նախագծելով և շահագործելով այնպես, որ ապահովվի հաշվարկային բեռնվածության տարեկան միջինում առնվազն 10 % աճի աջակցումը՝ առանց ծառայությունների որակի խաթարման։</w:t>
      </w:r>
    </w:p>
    <w:p w14:paraId="731F976D" w14:textId="77777777" w:rsidR="00BC4B8C" w:rsidRPr="00BC0DD2" w:rsidRDefault="00BC4B8C" w:rsidP="00BC4B8C">
      <w:pPr>
        <w:spacing w:after="240"/>
        <w:jc w:val="both"/>
        <w:rPr>
          <w:rFonts w:ascii="GHEA Grapalat" w:hAnsi="GHEA Grapalat" w:cs="Tahoma"/>
          <w:sz w:val="20"/>
          <w:szCs w:val="20"/>
          <w:lang w:val="hy-AM"/>
        </w:rPr>
      </w:pPr>
      <w:r w:rsidRPr="00BC0DD2">
        <w:rPr>
          <w:rFonts w:ascii="GHEA Grapalat" w:hAnsi="GHEA Grapalat" w:cs="Tahoma"/>
          <w:noProof/>
          <w:sz w:val="20"/>
          <w:szCs w:val="20"/>
          <w:lang w:val="hy-AM"/>
        </w:rPr>
        <w:t>Վճարումները պետք է իրականացվեն «Վճարիր ըստ օգտագործման» (Pay-As-You-Go) հաշվարկման մոդելով՝ պայմանով, որ Կատարողը յուրաքանչյուր հաշվետու ամսվա համար ներկայացնի հաշիվ-ապրանքագիր՝ ներառելով փաստացի օգտագործված հաշվարկային ռեսուրսների (հաշվողական միավորներ, ծավալներ և այլ համապատասխան չափանիշներ) մանրամասն և թափանցիկ բացվածքը (մանրամասն պահանջները՝ ՏՄԿ բաժնում)։</w:t>
      </w:r>
    </w:p>
    <w:p w14:paraId="0F4C46BF" w14:textId="7C42BDF0" w:rsidR="00F06E76" w:rsidRDefault="00F06E76" w:rsidP="001D3401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14:paraId="4EF54A4F" w14:textId="77777777" w:rsidR="00BC4B8C" w:rsidRPr="00BC0DD2" w:rsidRDefault="00BC4B8C" w:rsidP="00BC4B8C">
      <w:pPr>
        <w:rPr>
          <w:rFonts w:ascii="GHEA Grapalat" w:hAnsi="GHEA Grapalat" w:cs="Tahoma"/>
          <w:b/>
          <w:bCs/>
          <w:lang w:val="hy-AM"/>
        </w:rPr>
      </w:pPr>
      <w:r w:rsidRPr="00BC0DD2">
        <w:rPr>
          <w:rFonts w:ascii="GHEA Grapalat" w:hAnsi="GHEA Grapalat" w:cs="Tahoma"/>
          <w:b/>
          <w:bCs/>
          <w:lang w:val="hy-AM"/>
        </w:rPr>
        <w:t>Տվյալների մշակման կենտրոնի (ՏՄԿ) նկատմամբ պահանջներ՝</w:t>
      </w:r>
    </w:p>
    <w:p w14:paraId="33309131" w14:textId="77777777" w:rsidR="00BC4B8C" w:rsidRPr="00BC0DD2" w:rsidRDefault="00BC4B8C" w:rsidP="00BC4B8C">
      <w:pPr>
        <w:pStyle w:val="ListParagraph"/>
        <w:ind w:left="0"/>
        <w:jc w:val="both"/>
        <w:rPr>
          <w:rFonts w:ascii="GHEA Grapalat" w:hAnsi="GHEA Grapalat" w:cs="Tahoma"/>
          <w:b/>
          <w:bCs/>
          <w:sz w:val="18"/>
          <w:szCs w:val="18"/>
          <w:lang w:val="en-US"/>
        </w:rPr>
      </w:pPr>
      <w:bookmarkStart w:id="3" w:name="_Hlk221704025"/>
      <w:proofErr w:type="spellStart"/>
      <w:r w:rsidRPr="00F35C86">
        <w:rPr>
          <w:rFonts w:ascii="GHEA Grapalat" w:hAnsi="GHEA Grapalat" w:cs="Tahoma"/>
          <w:b/>
          <w:bCs/>
          <w:sz w:val="18"/>
          <w:szCs w:val="18"/>
          <w:lang w:val="en-US"/>
        </w:rPr>
        <w:t>Տվյալների</w:t>
      </w:r>
      <w:proofErr w:type="spellEnd"/>
      <w:r w:rsidRPr="00F35C86">
        <w:rPr>
          <w:rFonts w:ascii="GHEA Grapalat" w:hAnsi="GHEA Grapalat" w:cs="Tahoma"/>
          <w:b/>
          <w:bCs/>
          <w:sz w:val="18"/>
          <w:szCs w:val="18"/>
          <w:lang w:val="en-US"/>
        </w:rPr>
        <w:t xml:space="preserve"> </w:t>
      </w:r>
      <w:proofErr w:type="spellStart"/>
      <w:r w:rsidRPr="00F35C86">
        <w:rPr>
          <w:rFonts w:ascii="GHEA Grapalat" w:hAnsi="GHEA Grapalat" w:cs="Tahoma"/>
          <w:b/>
          <w:bCs/>
          <w:sz w:val="18"/>
          <w:szCs w:val="18"/>
          <w:lang w:val="en-US"/>
        </w:rPr>
        <w:t>կենտրոնի</w:t>
      </w:r>
      <w:proofErr w:type="spellEnd"/>
      <w:r w:rsidRPr="00F35C86">
        <w:rPr>
          <w:rFonts w:ascii="GHEA Grapalat" w:hAnsi="GHEA Grapalat" w:cs="Tahoma"/>
          <w:b/>
          <w:bCs/>
          <w:sz w:val="18"/>
          <w:szCs w:val="18"/>
          <w:lang w:val="en-US"/>
        </w:rPr>
        <w:t xml:space="preserve"> </w:t>
      </w:r>
      <w:proofErr w:type="spellStart"/>
      <w:r w:rsidRPr="00F35C86">
        <w:rPr>
          <w:rFonts w:ascii="GHEA Grapalat" w:hAnsi="GHEA Grapalat" w:cs="Tahoma"/>
          <w:b/>
          <w:bCs/>
          <w:sz w:val="18"/>
          <w:szCs w:val="18"/>
          <w:lang w:val="en-US"/>
        </w:rPr>
        <w:t>նկատմամբ</w:t>
      </w:r>
      <w:proofErr w:type="spellEnd"/>
      <w:r w:rsidRPr="00F35C86">
        <w:rPr>
          <w:rFonts w:ascii="GHEA Grapalat" w:hAnsi="GHEA Grapalat" w:cs="Tahoma"/>
          <w:b/>
          <w:bCs/>
          <w:sz w:val="18"/>
          <w:szCs w:val="18"/>
          <w:lang w:val="en-US"/>
        </w:rPr>
        <w:t xml:space="preserve"> </w:t>
      </w:r>
      <w:proofErr w:type="spellStart"/>
      <w:r w:rsidRPr="00F35C86">
        <w:rPr>
          <w:rFonts w:ascii="GHEA Grapalat" w:hAnsi="GHEA Grapalat" w:cs="Tahoma"/>
          <w:b/>
          <w:bCs/>
          <w:sz w:val="18"/>
          <w:szCs w:val="18"/>
          <w:lang w:val="en-US"/>
        </w:rPr>
        <w:t>պահանջներ</w:t>
      </w:r>
      <w:proofErr w:type="spellEnd"/>
    </w:p>
    <w:p w14:paraId="693ECC21" w14:textId="77777777" w:rsidR="00BC4B8C" w:rsidRPr="00BC0DD2" w:rsidRDefault="00BC4B8C" w:rsidP="00BC4B8C">
      <w:pPr>
        <w:pStyle w:val="ListParagraph"/>
        <w:ind w:left="0"/>
        <w:jc w:val="both"/>
        <w:rPr>
          <w:rFonts w:ascii="GHEA Grapalat" w:hAnsi="GHEA Grapalat" w:cs="Tahoma"/>
          <w:b/>
          <w:bCs/>
          <w:sz w:val="18"/>
          <w:szCs w:val="18"/>
          <w:lang w:val="en-US"/>
        </w:rPr>
      </w:pPr>
    </w:p>
    <w:p w14:paraId="292A0B32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spacing w:after="120"/>
        <w:ind w:left="317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Կատարողը Պատվիրատուին տրամադրում է ՏՄԿ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ենթակառուցվածքում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պետական սեկտորի համար առանձնացված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սերվերներ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։</w:t>
      </w:r>
    </w:p>
    <w:p w14:paraId="4CFC44A5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spacing w:after="120"/>
        <w:ind w:left="317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ՏՄԿ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ենթակառուցվածքը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պետք է ապահովված լինի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էլեկտրասնուցման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համակարգով, որն առնվազն պետք է պարունակի՝ լիովին իրարից անկախ սնուցման աղբյուրներ (առնվազն 2 գիծ տարբեր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ենթակայաններից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որոնք տվյալների կենտրոնին միանում են տարբեր` իրար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չզուգակցող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ճանապարհներով), պահուստային դիզելային գեներատորներ, որոնցից յուրաքանչյուրի հզորությունը պետք է բավարարի և ապահովի ամբողջ կենտրոնի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էլեկտրամատակարարումը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հիմնական 2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էլեկտրասնուցման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աղբյուրների իսպառ բացակայության պայմաններում, անխափան սնուցման աղբյուրներ (UPS)՝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պահուստավորմամբ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պահուստային աղբյուրների ինքնաշխատ միացման ենթահամակարգ,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էլեկտրասնուցման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վերահսկման և կառավարման ենթահամակարգ: </w:t>
      </w:r>
    </w:p>
    <w:p w14:paraId="04E252B9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spacing w:after="120"/>
        <w:ind w:left="317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ՏՄԿ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ենթակառուցվածքը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պետք է ապահովված լինի</w:t>
      </w:r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առնվազն երկու անկախ</w:t>
      </w:r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հովացման համակարգերով,</w:t>
      </w:r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որոնք առնվազն պետք է ներառեն օդափոխման, սառեցման, ջերմաստիճանի և խոնավության վերահսկման համակարգեր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՝ կանխելու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սաքավորումների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գերտաքացումն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ու անջատումը։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Հովացման համակարգի հզորությունը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պետք է համապատասխանի օգտագործված էներգիայի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հզորությանը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, իսկ սնուցումը պետք է ապահովվի տարբեր աղբյուրներից։</w:t>
      </w:r>
    </w:p>
    <w:p w14:paraId="798C4271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ind w:left="318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ՏՄԿ-ում օդի կայուն ջերմաստիճանը պետք է լինի 20-22°C միջակայքում (համապատասխանում է ASHRAE ստանդարտում նշված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միջակայքին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), իսկ օդի հարաբերական խոնավությունը՝ 40-60%: </w:t>
      </w:r>
    </w:p>
    <w:p w14:paraId="14DDF4F2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ind w:left="318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ՏՄԿ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ենթակառուցվածքում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պետք է ապահովված լինի</w:t>
      </w:r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հեռահաղորդակցության համակարգ,</w:t>
      </w:r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որն առնվազն պետք է ներառի և ապահովի երկու և ավելի մատակարարներից անկախ՝ իրար հետ չհա</w:t>
      </w:r>
      <w:r>
        <w:rPr>
          <w:rFonts w:ascii="GHEA Grapalat" w:hAnsi="GHEA Grapalat" w:cs="Tahoma"/>
          <w:color w:val="000000"/>
          <w:sz w:val="18"/>
          <w:szCs w:val="18"/>
          <w:lang w:val="hy-AM"/>
        </w:rPr>
        <w:t>տվող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(նույն կետը չկիսող, առանց ընդհանուր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հենասյան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)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մալուխներով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կապուղիներ տարբեր ուղղություններից, բարձր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թողունակությամբ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տվյալների փոխանցման գծեր, ցանցային սարքավորումներ,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քրոս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-միացման սենյակ, առնվազն 3 հիմնական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օպերատորների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առկայության հնարավորություն: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</w:p>
    <w:p w14:paraId="220AA030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ind w:left="318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Կատարողը պետք է ապահովի առանձնացված (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dedicated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) կապուղի Պատվիրատուի գրասենյակից կամ տեղային միջավայրից դեպի ՏՄԿ։</w:t>
      </w:r>
    </w:p>
    <w:p w14:paraId="0CB014BA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ind w:left="318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ՏՄԿ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ենթակառուցվածքում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պետք է ապահովված լինի</w:t>
      </w:r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առնվազն երկու</w:t>
      </w:r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հրդեհային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անվտանգության համակարգեր, որոնք առնվազն պետք է ներառեն և ապահովեն ծխի վաղ հայտնաբերման ենթահամակարգ, գազային կամ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վակումային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հրդեհաշիջման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ենթահամակարգ,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հրդեհային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ազդարարման ավտոմատ համակարգ, մալուխային ուղիների մեկուսացում և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հրդեհակայուն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նյութերի կիրառում: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Հրդեհային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անվտանգության համակարգը պետք է համապատասխանի SP 5.13130.2009 (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Systems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of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fire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protection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. </w:t>
      </w:r>
      <w:r w:rsidRPr="00BC0DD2">
        <w:rPr>
          <w:rFonts w:ascii="GHEA Grapalat" w:hAnsi="GHEA Grapalat" w:cs="Tahoma"/>
          <w:color w:val="000000"/>
          <w:sz w:val="18"/>
          <w:szCs w:val="18"/>
          <w:lang w:val="en-US"/>
        </w:rPr>
        <w:t xml:space="preserve">Automatic fire-extinguishing and alarm systems. Designing and regulations rules) </w:t>
      </w:r>
      <w:r w:rsidRPr="00BC0DD2">
        <w:rPr>
          <w:rFonts w:ascii="GHEA Grapalat" w:hAnsi="GHEA Grapalat" w:cs="Tahoma"/>
          <w:color w:val="000000"/>
          <w:sz w:val="18"/>
          <w:szCs w:val="18"/>
        </w:rPr>
        <w:t>և</w:t>
      </w:r>
      <w:r w:rsidRPr="00BC0DD2">
        <w:rPr>
          <w:rFonts w:ascii="GHEA Grapalat" w:hAnsi="GHEA Grapalat" w:cs="Tahoma"/>
          <w:color w:val="000000"/>
          <w:sz w:val="18"/>
          <w:szCs w:val="18"/>
          <w:lang w:val="en-US"/>
        </w:rPr>
        <w:t xml:space="preserve"> SP 9.13130.2009 (Fire engineering. </w:t>
      </w:r>
      <w:r w:rsidRPr="00BC0DD2">
        <w:rPr>
          <w:rFonts w:ascii="GHEA Grapalat" w:hAnsi="GHEA Grapalat" w:cs="Tahoma"/>
          <w:color w:val="000000"/>
          <w:sz w:val="18"/>
          <w:szCs w:val="18"/>
        </w:rPr>
        <w:t xml:space="preserve">Fire extinguishers. Requirements to operation)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ստանդարտերին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</w:rPr>
        <w:t>:</w:t>
      </w:r>
    </w:p>
    <w:p w14:paraId="5A17DB64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ind w:left="318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ՏՄԿ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ենթակառուցվածքում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պետք է ապահովված լինի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սերվերների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և դրանց բաղադրիչների (օրինակ՝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էլեկտրասնուցման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գծերի) N+1 պահուստավորում։</w:t>
      </w:r>
    </w:p>
    <w:p w14:paraId="60487187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ind w:left="318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Պահուստային բաղադրիչ ունեցող ցանկացած հիմնական համակարգի անսարքության, շարքից դուրս գալու կամ սպասարկման/փոխարինման նպատակով անջատվելու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դեպքմ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պետք է գործարկվի պահուստային համակարգը և շարունակի աշխատել այնքան ժամանակ,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մինչև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հիմնական համակարգը վերականգնվի և դառնա աշխատունակ։</w:t>
      </w:r>
    </w:p>
    <w:p w14:paraId="56383EF4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ind w:left="318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ՏՄԿ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ենթակառուցվածքում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պետք է ապահովված լինի</w:t>
      </w:r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ֆիզիկական անվտանգության ապահովման համակարգ</w:t>
      </w:r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,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որը պետք է ներառի</w:t>
      </w:r>
      <w:r w:rsidRPr="00BC0DD2">
        <w:rPr>
          <w:rFonts w:ascii="Cambria Math" w:eastAsia="MS Mincho" w:hAnsi="Cambria Math" w:cs="Cambria Math"/>
          <w:b/>
          <w:bCs/>
          <w:color w:val="000000"/>
          <w:sz w:val="18"/>
          <w:szCs w:val="18"/>
          <w:lang w:val="hy-AM"/>
        </w:rPr>
        <w:t>․</w:t>
      </w:r>
    </w:p>
    <w:p w14:paraId="46D3FA98" w14:textId="77777777" w:rsidR="00BC4B8C" w:rsidRPr="00BC0DD2" w:rsidRDefault="00BC4B8C" w:rsidP="00BC4B8C">
      <w:pPr>
        <w:pStyle w:val="ListParagraph"/>
        <w:numPr>
          <w:ilvl w:val="1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մուտքի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բազմամակարդակ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վերահսկման և կառավարման ենթահամակարգ (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բիոմետրիա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մուտքի թույլտվության քարտեր և այլն), </w:t>
      </w:r>
    </w:p>
    <w:p w14:paraId="4D417EE5" w14:textId="77777777" w:rsidR="00BC4B8C" w:rsidRPr="00BC0DD2" w:rsidRDefault="00BC4B8C" w:rsidP="00BC4B8C">
      <w:pPr>
        <w:pStyle w:val="ListParagraph"/>
        <w:numPr>
          <w:ilvl w:val="1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ֆիզիկական մուտքերի/ելքերի և պատուհանների կենտրոնացված կառավարման և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լոգավորման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ենթահամակարգ: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Լոգավորման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ենթակա տվյալների ցանկը պետք է ներառի առնվազն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հետևյալ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տեղեկատվությունը</w:t>
      </w:r>
      <w:r w:rsidRPr="00BC0DD2">
        <w:rPr>
          <w:rFonts w:ascii="Cambria Math" w:eastAsia="MS Mincho" w:hAnsi="Cambria Math" w:cs="Cambria Math"/>
          <w:color w:val="000000"/>
          <w:sz w:val="18"/>
          <w:szCs w:val="18"/>
          <w:lang w:val="hy-AM"/>
        </w:rPr>
        <w:t>․</w:t>
      </w:r>
    </w:p>
    <w:p w14:paraId="64AE03B0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աշխատակցի/այցելուի անուն ազգանուն,</w:t>
      </w:r>
    </w:p>
    <w:p w14:paraId="02D05161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հասանելիության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գործիքը (օրինակ՝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բեյջ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բիոմետրիկ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սկանավորում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, քարտ և այլն),</w:t>
      </w:r>
    </w:p>
    <w:p w14:paraId="0CCEB2EF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հասանելիության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գործիքի նույնականացման համար,</w:t>
      </w:r>
    </w:p>
    <w:p w14:paraId="70B3333F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աշխատակցի/այցելուի կողմից օգտագործված կոնկրետ մուտքը/ելքը,</w:t>
      </w:r>
    </w:p>
    <w:p w14:paraId="25C1E01B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անձը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հաստատող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փաստաթղթի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տվյալներ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</w:rPr>
        <w:t>,</w:t>
      </w:r>
    </w:p>
    <w:p w14:paraId="19BF297A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մուտքի և ելքի ամսաթիվ, ժամ, րոպե, վայրկյան, </w:t>
      </w:r>
    </w:p>
    <w:p w14:paraId="55A6F39A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հասանելիության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տրամադրման կամ մերժման վերաբերյալ նշում,</w:t>
      </w:r>
    </w:p>
    <w:p w14:paraId="00DC4353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մերժման դեպքում՝ պատճառի մասին նշում,</w:t>
      </w:r>
    </w:p>
    <w:p w14:paraId="1D0F7B9B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մուտքի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նպատակի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կարճ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նկարագրություն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</w:rPr>
        <w:t>։</w:t>
      </w:r>
    </w:p>
    <w:p w14:paraId="7605A27A" w14:textId="77777777" w:rsidR="00BC4B8C" w:rsidRPr="00BC0DD2" w:rsidRDefault="00BC4B8C" w:rsidP="00BC4B8C">
      <w:pPr>
        <w:ind w:left="743"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Լոգավորման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ենթակա տվյալները պետք է պահպանվեն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առվազն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90 օր և փոխանցվեն Պատվիրատուին ամբողջական, համաձայն վերջինիս հարցման։</w:t>
      </w:r>
    </w:p>
    <w:p w14:paraId="51371E5D" w14:textId="77777777" w:rsidR="00BC4B8C" w:rsidRPr="00BC0DD2" w:rsidRDefault="00BC4B8C" w:rsidP="00BC4B8C">
      <w:pPr>
        <w:pStyle w:val="ListParagraph"/>
        <w:numPr>
          <w:ilvl w:val="1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24/7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տեսահսկման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ենթահամակարգ՝, որը պետք է ապահովի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տեսադիտարկում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ՏՄԿ բոլոր հատվածներում՝ առանց «կույր» գոտիների։ Տեսագրությունները պետք է պահպանվեն ամբողջ ծավալով՝ առնվազն 90 օր։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Սերվերային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Պահարանի վարձակալման դեպքում Պատվիրատուին պետք է տրամադրվի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վիդեոտեսահսկման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ծառայությունից 24/7 ռեժիմով օգտվելու հնարավորություն։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Սերվերային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Պահարանի տեսագրությունների պահպանման ժամկետը պետք է սահմանվեն պատվիրատուի պահանջի համաձայն։</w:t>
      </w:r>
    </w:p>
    <w:p w14:paraId="4A94B791" w14:textId="77777777" w:rsidR="00BC4B8C" w:rsidRPr="00BC0DD2" w:rsidRDefault="00BC4B8C" w:rsidP="00BC4B8C">
      <w:pPr>
        <w:pStyle w:val="ListParagraph"/>
        <w:numPr>
          <w:ilvl w:val="1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Անվտանգության համակարգը պետք է ապահովի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պարագծային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պաշտպանության ենթահամակարգ (պարիսպներ,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անցակետեր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տուրնիկետներ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անվտանգության աշխատակիցներ)։ </w:t>
      </w:r>
    </w:p>
    <w:p w14:paraId="46531117" w14:textId="77777777" w:rsidR="00BC4B8C" w:rsidRPr="00BC0DD2" w:rsidRDefault="00BC4B8C" w:rsidP="00BC4B8C">
      <w:pPr>
        <w:pStyle w:val="ListParagraph"/>
        <w:numPr>
          <w:ilvl w:val="1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lastRenderedPageBreak/>
        <w:t>Տվայլների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կենտրոնը և իր պաշտպանության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պարագիծը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պետք է կահավորված լինեն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տվիչներով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, որոնք թույլ կտան հայտնաբերել՝ շարժումը, դռների և պատուհանների չարտոնված բացումը, պատուհանների վնասումը, ոչ փակ դռներն ու պատուհանները, ինչպես նաև ծանուցել (SMS, էլ</w:t>
      </w:r>
      <w:r w:rsidRPr="00BC0DD2">
        <w:rPr>
          <w:rFonts w:ascii="Cambria Math" w:eastAsia="MS Mincho" w:hAnsi="Cambria Math" w:cs="Cambria Math"/>
          <w:color w:val="000000"/>
          <w:sz w:val="18"/>
          <w:szCs w:val="18"/>
          <w:lang w:val="hy-AM"/>
        </w:rPr>
        <w:t>․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փոստ և այլն) համապատասխան աշխատակիցներին: </w:t>
      </w:r>
    </w:p>
    <w:p w14:paraId="7BC369E8" w14:textId="77777777" w:rsidR="00BC4B8C" w:rsidRPr="00BC0DD2" w:rsidRDefault="00BC4B8C" w:rsidP="00BC4B8C">
      <w:pPr>
        <w:pStyle w:val="ListParagraph"/>
        <w:numPr>
          <w:ilvl w:val="1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Անվտանգության համակարգը պետք է թույլ տա մեկ կետից տվյալների կենտրոնը բերել պահպանության ռեժիմի: Պահպանության ռեժիմը ենթադրում է անվտանգության համակարգի հատուկ գործառնական վիճակի մեկնարկ, երբ հայտնաբերվում է ֆիզիկական անվտանգությանը սպառնացող միջադեպ: Անվտանգության համակարգի պահպանության ռեժիմի ակտիվացման դեպքում պետք է գործարկվեն առնվազն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հետևյալ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պաշտպանական միջոցները՝</w:t>
      </w:r>
    </w:p>
    <w:p w14:paraId="12C2DF39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կենտրոնացված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ծանուցումներ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ուղարկում միջադեպի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արձագանքման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համար պատասխանատու անձանց (օրինակ՝ ֆիզիկական անվտանգության խմբին), ղեկավարությանը և այլն,</w:t>
      </w:r>
    </w:p>
    <w:p w14:paraId="58FA3D96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լրացուցիչ տեսախցիկների և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տվիչների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ավտոմատ ակտիվացում,</w:t>
      </w:r>
    </w:p>
    <w:p w14:paraId="13197FF5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ֆիզիկական անվտանգության խմբի տեղակայում,</w:t>
      </w:r>
    </w:p>
    <w:p w14:paraId="544E9306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վտանգավոր գոտիների արգելափակում՝ նախնական գնահատման առկայության դեպքում, </w:t>
      </w:r>
    </w:p>
    <w:p w14:paraId="656B2FC9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բոլոր արտաքին և ներքին դռների արգելափակում՝ նախնական գնահատման բացակայության դեպքում,</w:t>
      </w:r>
    </w:p>
    <w:p w14:paraId="5C150D5B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հասանելիության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գործիքների (օրինակ՝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բեյջ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բիոմետրիկ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սկանավորում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, քարտ և այլն) սահմանափակում՝ անձնակազմի ավելի փոքր խմբի համար,</w:t>
      </w:r>
    </w:p>
    <w:p w14:paraId="2EAE4602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Ոչ կրիտիկական գործողությունների (օրինակ՝ առօրյա պահուստավորման և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արխիվացման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գործընթացներ, առօրյա տեխնիկական սպասարկում և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թեստավորումներ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, պարբերական տվյալների մշակում (օրինակ՝ վերլուծական հաշվետվությունների պատրաստման նպատակով), ներքին և արտաքին համագործակցության գործիքների գործունեություն, ոչ կրիտիկական անձնակազմի մուտք համակարգ) սահմանափակում կամ կասեցում։</w:t>
      </w:r>
    </w:p>
    <w:p w14:paraId="6EC08E6B" w14:textId="77777777" w:rsidR="00BC4B8C" w:rsidRPr="00BC0DD2" w:rsidRDefault="00BC4B8C" w:rsidP="00BC4B8C">
      <w:pPr>
        <w:pStyle w:val="ListParagraph"/>
        <w:numPr>
          <w:ilvl w:val="1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Անվտանգության համակարգը պետք է ապահովի 24/7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մշտադիտարկման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և կառավարման համակարգ</w:t>
      </w:r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,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որն առնվազն պետք է պարունակի և ապահովի՝ տվյալների կենտրոնի ենթակառուցվածքի կառավարման ենթահամակարգ, էներգիայի սպառման, հովացման ջերմաստիճանի և խոնավության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մշտադիտարկման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ենթահամակարգ, ջրի հայտնաբերման և տարածման կանխման  համակարգ, արտակարգ իրավիճակների ծանուցման ենթահամակարգ (SMS, էլ</w:t>
      </w:r>
      <w:r w:rsidRPr="00BC0DD2">
        <w:rPr>
          <w:rFonts w:ascii="Cambria Math" w:eastAsia="MS Mincho" w:hAnsi="Cambria Math" w:cs="Cambria Math"/>
          <w:color w:val="000000"/>
          <w:sz w:val="18"/>
          <w:szCs w:val="18"/>
          <w:lang w:val="hy-AM"/>
        </w:rPr>
        <w:t>․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փոստ և այլն)։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Մշտադիտարկման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տվյալները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պետք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է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պահպանվեն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առնվազն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երեք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տարի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ժամկետով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,</w:t>
      </w:r>
    </w:p>
    <w:p w14:paraId="6C249AF3" w14:textId="77777777" w:rsidR="00BC4B8C" w:rsidRPr="00BC0DD2" w:rsidRDefault="00BC4B8C" w:rsidP="00BC4B8C">
      <w:pPr>
        <w:pStyle w:val="ListParagraph"/>
        <w:numPr>
          <w:ilvl w:val="1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Կատարողն՝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de-DE"/>
        </w:rPr>
        <w:t>իր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de-DE"/>
        </w:rPr>
        <w:t xml:space="preserve"> 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կազմակերպչական, տեխնիկական և տեխնոլոգիական միջոցներով կամ երրորդ անձի ներգրավմամբ, պետք է ապահովի ՏՄԿ տարածքի անվտանգության պահպանման ռեժիմը, որն պետք է ներառի</w:t>
      </w:r>
      <w:r w:rsidRPr="00BC0DD2">
        <w:rPr>
          <w:rFonts w:ascii="Cambria Math" w:eastAsia="MS Mincho" w:hAnsi="Cambria Math" w:cs="Cambria Math"/>
          <w:bCs/>
          <w:color w:val="000000"/>
          <w:sz w:val="18"/>
          <w:szCs w:val="18"/>
          <w:lang w:val="hy-AM"/>
        </w:rPr>
        <w:t>․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</w:p>
    <w:p w14:paraId="535954B0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ՏՄԿ այցելության և աշխատանքների իրականացման կարգը, </w:t>
      </w:r>
    </w:p>
    <w:p w14:paraId="2512B9E2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սարքավորումների մուտքի և ելքի կարգը,</w:t>
      </w:r>
    </w:p>
    <w:p w14:paraId="5A71D3B0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Պատվիրատուի և Կատարողի աշխատակիցների դերերը և իրավասությունների մակարդակները,</w:t>
      </w:r>
    </w:p>
    <w:p w14:paraId="5BD2F6CE" w14:textId="77777777" w:rsidR="00BC4B8C" w:rsidRPr="00BC0DD2" w:rsidRDefault="00BC4B8C" w:rsidP="00BC4B8C">
      <w:pPr>
        <w:pStyle w:val="ListParagraph"/>
        <w:numPr>
          <w:ilvl w:val="1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ՏՄԿ և դրա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ենթակառուցվածքներին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մշտական և ժամանակավոր մուտքի (և՛ ֆիզիկական, և՛ ոչ ֆիզիկական)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թուլտվություն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ունեցող բոլոր անձինք (Կատարողի և պատվիրատուների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աշխատակիցները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) պետք է ենթարկվեն կենսագրական տվյալների ստուգումների (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background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checks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), ներառյալ</w:t>
      </w:r>
      <w:r w:rsidRPr="00BC0DD2">
        <w:rPr>
          <w:rFonts w:ascii="Cambria Math" w:eastAsia="MS Mincho" w:hAnsi="Cambria Math" w:cs="Cambria Math"/>
          <w:bCs/>
          <w:color w:val="000000"/>
          <w:sz w:val="18"/>
          <w:szCs w:val="18"/>
          <w:lang w:val="hy-AM"/>
        </w:rPr>
        <w:t>․</w:t>
      </w:r>
    </w:p>
    <w:p w14:paraId="47531DF1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ինքնության ստուգումներ </w:t>
      </w:r>
      <w:r w:rsidRPr="00BC0DD2">
        <w:rPr>
          <w:rFonts w:ascii="GHEA Grapalat" w:hAnsi="GHEA Grapalat" w:cs="Tahoma"/>
          <w:color w:val="000000"/>
          <w:sz w:val="18"/>
          <w:szCs w:val="18"/>
        </w:rPr>
        <w:t>(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օրինակ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՝ անձնագրեր</w:t>
      </w:r>
      <w:r w:rsidRPr="00BC0DD2">
        <w:rPr>
          <w:rFonts w:ascii="GHEA Grapalat" w:hAnsi="GHEA Grapalat" w:cs="Tahoma"/>
          <w:color w:val="000000"/>
          <w:sz w:val="18"/>
          <w:szCs w:val="18"/>
        </w:rPr>
        <w:t>)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,</w:t>
      </w:r>
    </w:p>
    <w:p w14:paraId="5AB08FF9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մասնագիտական համապատասխանության ստուգումներ (օրինակ՝ աշխատանքի վայրից տեղեկանք կամ սերտիֆիկատ),</w:t>
      </w:r>
    </w:p>
    <w:p w14:paraId="4290331A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քրեական ստուգումներ (օրինակ՝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դատվածության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և հետախուզման առկայության մասին տեղեկանք)։</w:t>
      </w:r>
    </w:p>
    <w:p w14:paraId="310538A6" w14:textId="77777777" w:rsidR="00BC4B8C" w:rsidRPr="00BC0DD2" w:rsidRDefault="00BC4B8C" w:rsidP="00BC4B8C">
      <w:pPr>
        <w:pStyle w:val="ListParagraph"/>
        <w:numPr>
          <w:ilvl w:val="1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eastAsia="MS Mincho" w:hAnsi="GHEA Grapalat" w:cs="Tahoma"/>
          <w:bCs/>
          <w:color w:val="000000"/>
          <w:sz w:val="18"/>
          <w:szCs w:val="18"/>
          <w:lang w:val="hy-AM"/>
        </w:rPr>
        <w:t xml:space="preserve">Կատարողի համապատասխան ստորաբաժանման 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կողմից</w:t>
      </w:r>
      <w:r w:rsidRPr="00BC0DD2">
        <w:rPr>
          <w:rFonts w:cs="Calibri"/>
          <w:bCs/>
          <w:color w:val="000000"/>
          <w:sz w:val="18"/>
          <w:szCs w:val="18"/>
          <w:lang w:val="hy-AM"/>
        </w:rPr>
        <w:t> 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պաշտոնական թույլտվության բացակայության դեպքում դեպի ծառայության ենթակառուցվածք չարտոնված անձնակազմի մուտքն արգելված է։ Այնուամենայնիվ, Պատվիրատուի համապատասխան աշխատակցին(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ներին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) տրվում է ՏՄԿ մուտք գործելու թույլտվություն՝ անհապաղ միջամտություն պահանջող արտակարգ իրավիճակներում, 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հետևյալ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պայմաններով՝</w:t>
      </w:r>
    </w:p>
    <w:p w14:paraId="305B07BB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Պատվիրատուն պետք է ծանուցի Կատարողին դեպի ՏՄԿ մուտքի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նախաձեռնումից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անմիջապես հետո։ ՏՄԿ մուտքի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նախաձեռնման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և դրա մասին ծանուցման իրավասությունը տրվում է հստակ անձի։ Անհրաժեշտ է ներառել վերջինիս անունը ազգանունը, անձնագրային տվյալները, հեռախոսահամար,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Էլ.փոստը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։ </w:t>
      </w:r>
    </w:p>
    <w:p w14:paraId="2F445917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Կատարողի համապատասխան ստորաբաժանման լիազորված աշխատակիցը պետք է հաստատի մուտքը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թույտվության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հայտի միջոցով՝ արտակարգ իրավիճակի մասին ծանուցվելուց առավելագույնը 30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րոպեի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ընթացքում,Կատարողի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պահանջով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Պատվիատուի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համապատասխան աշխատակցին կարող է կցվել ուղեկցող։</w:t>
      </w:r>
    </w:p>
    <w:p w14:paraId="6C1A9E1F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ind w:left="318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Կատարողը՝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de-DE"/>
        </w:rPr>
        <w:t xml:space="preserve"> 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իր կազմակերպչական, տեխնիկական և տեխնոլոգիական միջոցներով կամ երրորդ կողմի ներգրավմամբ, պետք է ապահովի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de-DE"/>
        </w:rPr>
        <w:t xml:space="preserve"> 24/7 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տեղեկատվական անվտանգության շարունակական գործընթաց, որն առնվազն պետք է ներառի</w:t>
      </w:r>
      <w:r w:rsidRPr="00BC0DD2">
        <w:rPr>
          <w:rFonts w:ascii="Cambria Math" w:eastAsia="MS Mincho" w:hAnsi="Cambria Math" w:cs="Cambria Math"/>
          <w:bCs/>
          <w:color w:val="000000"/>
          <w:sz w:val="18"/>
          <w:szCs w:val="18"/>
          <w:lang w:val="hy-AM"/>
        </w:rPr>
        <w:t>․</w:t>
      </w:r>
    </w:p>
    <w:p w14:paraId="5430F223" w14:textId="77777777" w:rsidR="00BC4B8C" w:rsidRPr="00BC0DD2" w:rsidRDefault="00BC4B8C" w:rsidP="00BC4B8C">
      <w:pPr>
        <w:pStyle w:val="ListParagraph"/>
        <w:numPr>
          <w:ilvl w:val="1"/>
          <w:numId w:val="6"/>
        </w:numPr>
        <w:tabs>
          <w:tab w:val="left" w:pos="90"/>
        </w:tabs>
        <w:suppressAutoHyphens w:val="0"/>
        <w:ind w:left="743"/>
        <w:contextualSpacing/>
        <w:rPr>
          <w:rFonts w:ascii="GHEA Grapalat" w:hAnsi="GHEA Grapalat" w:cs="Tahoma"/>
          <w:bCs/>
          <w:color w:val="000000"/>
          <w:sz w:val="18"/>
          <w:szCs w:val="18"/>
          <w:lang w:val="de-DE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միջադեպերի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կանխարգելում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խոցելիությունների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որոնում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,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հակազդող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միջոցների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կիրառում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,</w:t>
      </w:r>
    </w:p>
    <w:p w14:paraId="74C611B0" w14:textId="77777777" w:rsidR="00BC4B8C" w:rsidRPr="00BC0DD2" w:rsidRDefault="00BC4B8C" w:rsidP="00BC4B8C">
      <w:pPr>
        <w:pStyle w:val="ListParagraph"/>
        <w:numPr>
          <w:ilvl w:val="1"/>
          <w:numId w:val="6"/>
        </w:numPr>
        <w:tabs>
          <w:tab w:val="left" w:pos="90"/>
        </w:tabs>
        <w:suppressAutoHyphens w:val="0"/>
        <w:ind w:left="743"/>
        <w:contextualSpacing/>
        <w:rPr>
          <w:rFonts w:ascii="GHEA Grapalat" w:hAnsi="GHEA Grapalat" w:cs="Tahoma"/>
          <w:bCs/>
          <w:color w:val="000000"/>
          <w:sz w:val="18"/>
          <w:szCs w:val="18"/>
          <w:lang w:val="de-DE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de-DE"/>
        </w:rPr>
        <w:t xml:space="preserve">24/7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մ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ոնիթորինգ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կիբեռհարձակումների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հնարավոր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դեպքերի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հայտնաբերում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</w:rPr>
        <w:t>և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վերլուծություն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իրական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ժամանակում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,</w:t>
      </w:r>
    </w:p>
    <w:p w14:paraId="6DA17922" w14:textId="77777777" w:rsidR="00BC4B8C" w:rsidRPr="00BC0DD2" w:rsidRDefault="00BC4B8C" w:rsidP="00BC4B8C">
      <w:pPr>
        <w:pStyle w:val="ListParagraph"/>
        <w:numPr>
          <w:ilvl w:val="1"/>
          <w:numId w:val="6"/>
        </w:numPr>
        <w:tabs>
          <w:tab w:val="left" w:pos="90"/>
        </w:tabs>
        <w:suppressAutoHyphens w:val="0"/>
        <w:ind w:left="743"/>
        <w:contextualSpacing/>
        <w:rPr>
          <w:rFonts w:ascii="GHEA Grapalat" w:hAnsi="GHEA Grapalat" w:cs="Tahoma"/>
          <w:bCs/>
          <w:color w:val="000000"/>
          <w:sz w:val="18"/>
          <w:szCs w:val="18"/>
          <w:lang w:val="de-DE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հաստատված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միջադեպերին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արձագանքում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,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որի ամբողջ գործընթացը պետք է կազմակերպված լինի միջազգային ստանդարտներին համապատասխան և ներառի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հետևյալ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փուլերը՝ նախապատրաստում 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(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ուսուցում, հրահանգներ,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մոնիթորինգ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)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հայտնաբերում, դասակարգում, արձագանքում, վերլուծություն, մշակում և հաշվետվություն, կանխարգելման միջոցառումներ 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(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պարբերական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աուդիտներ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և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թեստեր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, համակարգերի արդիականացում և աշխատակիցների ուսուցում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),</w:t>
      </w:r>
    </w:p>
    <w:p w14:paraId="66B0F247" w14:textId="77777777" w:rsidR="00BC4B8C" w:rsidRPr="00BC0DD2" w:rsidRDefault="00BC4B8C" w:rsidP="00BC4B8C">
      <w:pPr>
        <w:pStyle w:val="ListParagraph"/>
        <w:numPr>
          <w:ilvl w:val="1"/>
          <w:numId w:val="6"/>
        </w:numPr>
        <w:tabs>
          <w:tab w:val="left" w:pos="90"/>
        </w:tabs>
        <w:suppressAutoHyphens w:val="0"/>
        <w:ind w:left="743"/>
        <w:contextualSpacing/>
        <w:rPr>
          <w:rFonts w:ascii="GHEA Grapalat" w:hAnsi="GHEA Grapalat" w:cs="Tahoma"/>
          <w:bCs/>
          <w:color w:val="000000"/>
          <w:sz w:val="18"/>
          <w:szCs w:val="18"/>
          <w:lang w:val="de-DE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Տեղեկատվական անվտանգության միջադեպերի ներքին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հետաքնության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համակարգ: Ցանկացած միջադեպ, որը որ տեղի է ունեցել կրիտիկական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կոմպոնենտների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հետ, և ազդել է ծառայությունների որակի վրա, պետք է անմիջապես տեղեկացվի Պատվիրատուին, և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հակամիջոցների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կիրառման մասին հաշվետվությունը (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post-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morterm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report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)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պետք է տրամադրվի ոչ ուշ, քան հակազդող միջոցների կիրառումից հետո 48 ժամվա ընթացքում։</w:t>
      </w:r>
    </w:p>
    <w:p w14:paraId="2D4B8169" w14:textId="77777777" w:rsidR="00BC4B8C" w:rsidRPr="00BC0DD2" w:rsidRDefault="00BC4B8C" w:rsidP="00BC4B8C">
      <w:pPr>
        <w:pStyle w:val="ListParagraph"/>
        <w:numPr>
          <w:ilvl w:val="0"/>
          <w:numId w:val="11"/>
        </w:numPr>
        <w:tabs>
          <w:tab w:val="left" w:pos="90"/>
        </w:tabs>
        <w:suppressAutoHyphens w:val="0"/>
        <w:ind w:left="318"/>
        <w:contextualSpacing/>
        <w:rPr>
          <w:rFonts w:ascii="GHEA Grapalat" w:hAnsi="GHEA Grapalat" w:cs="Tahoma"/>
          <w:bCs/>
          <w:color w:val="000000"/>
          <w:sz w:val="18"/>
          <w:szCs w:val="18"/>
          <w:lang w:val="de-DE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Կատարողն պետք է ապահովի 99,9%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հասանելիության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մակարդակ (համարժեք է տարեկան մոտավորապես 8 ժամ 45 րոպե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անհասանելիության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):</w:t>
      </w:r>
    </w:p>
    <w:p w14:paraId="44B05709" w14:textId="77777777" w:rsidR="00BC4B8C" w:rsidRPr="00BC0DD2" w:rsidRDefault="00BC4B8C" w:rsidP="00BC4B8C">
      <w:pPr>
        <w:pStyle w:val="ListParagraph"/>
        <w:numPr>
          <w:ilvl w:val="0"/>
          <w:numId w:val="11"/>
        </w:numPr>
        <w:tabs>
          <w:tab w:val="left" w:pos="90"/>
        </w:tabs>
        <w:suppressAutoHyphens w:val="0"/>
        <w:ind w:left="318"/>
        <w:contextualSpacing/>
        <w:rPr>
          <w:rFonts w:ascii="GHEA Grapalat" w:hAnsi="GHEA Grapalat" w:cs="Tahoma"/>
          <w:bCs/>
          <w:color w:val="000000"/>
          <w:sz w:val="18"/>
          <w:szCs w:val="18"/>
          <w:lang w:val="de-DE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Տվյալների կենտրոնը պետք է կառավարվի շուրջօրյա (24/7 ռեժիմով)՝ պատրաստ արձագանքելու ցանկացած միջադեպի։</w:t>
      </w:r>
    </w:p>
    <w:p w14:paraId="3C07CF75" w14:textId="77777777" w:rsidR="00BC4B8C" w:rsidRPr="00BC0DD2" w:rsidRDefault="00BC4B8C" w:rsidP="00BC4B8C">
      <w:pPr>
        <w:pStyle w:val="ListParagraph"/>
        <w:numPr>
          <w:ilvl w:val="0"/>
          <w:numId w:val="11"/>
        </w:numPr>
        <w:tabs>
          <w:tab w:val="left" w:pos="90"/>
        </w:tabs>
        <w:suppressAutoHyphens w:val="0"/>
        <w:ind w:left="318"/>
        <w:contextualSpacing/>
        <w:rPr>
          <w:rFonts w:ascii="GHEA Grapalat" w:hAnsi="GHEA Grapalat" w:cs="Tahoma"/>
          <w:bCs/>
          <w:color w:val="000000"/>
          <w:sz w:val="18"/>
          <w:szCs w:val="18"/>
          <w:lang w:val="de-DE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lastRenderedPageBreak/>
        <w:t xml:space="preserve">ՏՄԿ-ում պետք է առկա հուսալի ցանցային ենթակառուցվածք՝ պահուստային ցանցային սարքերով, ներառյալ՝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երթուղիչներ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(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routers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),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փոխարկիչներ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(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switches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) և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հրեպատեր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(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firewalls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)։</w:t>
      </w:r>
    </w:p>
    <w:p w14:paraId="12AE9785" w14:textId="77777777" w:rsidR="00BC4B8C" w:rsidRPr="00BC0DD2" w:rsidRDefault="00BC4B8C" w:rsidP="00BC4B8C">
      <w:pPr>
        <w:pStyle w:val="ListParagraph"/>
        <w:numPr>
          <w:ilvl w:val="0"/>
          <w:numId w:val="11"/>
        </w:numPr>
        <w:tabs>
          <w:tab w:val="left" w:pos="90"/>
        </w:tabs>
        <w:suppressAutoHyphens w:val="0"/>
        <w:ind w:left="318"/>
        <w:contextualSpacing/>
        <w:rPr>
          <w:rFonts w:ascii="GHEA Grapalat" w:hAnsi="GHEA Grapalat" w:cs="Tahoma"/>
          <w:bCs/>
          <w:color w:val="000000"/>
          <w:sz w:val="18"/>
          <w:szCs w:val="18"/>
          <w:lang w:val="de-DE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ՏՄԿ-ի տեղանքը պետք է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en-US"/>
        </w:rPr>
        <w:t>ընտրված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en-US"/>
        </w:rPr>
        <w:t>լինի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հաշվի առնելով և նվազեցնելով ջրհեղեղի, երկրաշարժի և շրջակա միջավայրի այլ գործոնների հնարավոր ազդեցությունը:</w:t>
      </w:r>
    </w:p>
    <w:p w14:paraId="4EF77EE4" w14:textId="77777777" w:rsidR="00BC4B8C" w:rsidRPr="00BC0DD2" w:rsidRDefault="00BC4B8C" w:rsidP="00BC4B8C">
      <w:pPr>
        <w:pStyle w:val="ListParagraph"/>
        <w:numPr>
          <w:ilvl w:val="0"/>
          <w:numId w:val="11"/>
        </w:numPr>
        <w:tabs>
          <w:tab w:val="left" w:pos="90"/>
        </w:tabs>
        <w:suppressAutoHyphens w:val="0"/>
        <w:ind w:left="318"/>
        <w:contextualSpacing/>
        <w:rPr>
          <w:rFonts w:ascii="GHEA Grapalat" w:hAnsi="GHEA Grapalat" w:cs="Tahoma"/>
          <w:bCs/>
          <w:color w:val="000000"/>
          <w:sz w:val="18"/>
          <w:szCs w:val="18"/>
          <w:lang w:val="de-DE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ՏՄԿ-ում պետք է առկա լինի Պատվիրատուի համար առանձնացված և վերջինիս պահանջներին համապատասխան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թողունակության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տրամադրման հնարավորություն:</w:t>
      </w:r>
    </w:p>
    <w:p w14:paraId="07CBC5CD" w14:textId="77777777" w:rsidR="00BC4B8C" w:rsidRPr="00BC0DD2" w:rsidRDefault="00BC4B8C" w:rsidP="00BC4B8C">
      <w:pPr>
        <w:pStyle w:val="ListParagraph"/>
        <w:numPr>
          <w:ilvl w:val="0"/>
          <w:numId w:val="11"/>
        </w:numPr>
        <w:tabs>
          <w:tab w:val="left" w:pos="90"/>
        </w:tabs>
        <w:suppressAutoHyphens w:val="0"/>
        <w:ind w:left="318"/>
        <w:contextualSpacing/>
        <w:rPr>
          <w:rFonts w:ascii="GHEA Grapalat" w:hAnsi="GHEA Grapalat" w:cs="Tahoma"/>
          <w:bCs/>
          <w:color w:val="000000"/>
          <w:sz w:val="18"/>
          <w:szCs w:val="18"/>
          <w:lang w:val="de-DE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ՏՄԿ-ում համակարգը պետք է նախագծված լինի այնպես, որ ինքնաշխատ կերպով հայտնաբերի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անսարքությունները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կամ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խափանումներն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առանձին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բաղադրիչներում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/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մոդուլներում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՝ կանխելով դրանց ծավալի մեծացումը և տարածումը համակարգի այլ մասերի վրա: </w:t>
      </w:r>
    </w:p>
    <w:p w14:paraId="2F6FFC33" w14:textId="77777777" w:rsidR="00BC4B8C" w:rsidRPr="00BC0DD2" w:rsidRDefault="00BC4B8C" w:rsidP="00BC4B8C">
      <w:pPr>
        <w:pStyle w:val="ListParagraph"/>
        <w:numPr>
          <w:ilvl w:val="0"/>
          <w:numId w:val="11"/>
        </w:numPr>
        <w:tabs>
          <w:tab w:val="left" w:pos="90"/>
        </w:tabs>
        <w:suppressAutoHyphens w:val="0"/>
        <w:ind w:left="318"/>
        <w:contextualSpacing/>
        <w:rPr>
          <w:rFonts w:ascii="GHEA Grapalat" w:hAnsi="GHEA Grapalat" w:cs="Tahoma"/>
          <w:bCs/>
          <w:color w:val="000000"/>
          <w:sz w:val="18"/>
          <w:szCs w:val="18"/>
          <w:lang w:val="de-DE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Կատարողը պետք է ունենա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հետևյալ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հավաստագիրը՝</w:t>
      </w:r>
      <w:r w:rsidRPr="00BC0DD2">
        <w:rPr>
          <w:rFonts w:ascii="GHEA Grapalat" w:eastAsia="MS Mincho" w:hAnsi="GHEA Grapalat" w:cs="Tahoma"/>
          <w:color w:val="000000"/>
          <w:sz w:val="18"/>
          <w:szCs w:val="18"/>
          <w:lang w:val="hy-AM"/>
        </w:rPr>
        <w:t xml:space="preserve"> </w:t>
      </w:r>
    </w:p>
    <w:p w14:paraId="762B093D" w14:textId="77777777" w:rsidR="00BC4B8C" w:rsidRPr="00BC0DD2" w:rsidRDefault="00BC4B8C" w:rsidP="00BC4B8C">
      <w:pPr>
        <w:pStyle w:val="ListParagraph"/>
        <w:numPr>
          <w:ilvl w:val="1"/>
          <w:numId w:val="11"/>
        </w:numPr>
        <w:tabs>
          <w:tab w:val="left" w:pos="90"/>
        </w:tabs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de-DE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ISO/IEC 27001 հավաստագիր</w:t>
      </w:r>
    </w:p>
    <w:p w14:paraId="6C0E6BC2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ind w:left="318"/>
        <w:contextualSpacing/>
        <w:rPr>
          <w:rFonts w:ascii="GHEA Grapalat" w:hAnsi="GHEA Grapalat" w:cs="Tahoma"/>
          <w:color w:val="000000"/>
          <w:sz w:val="18"/>
          <w:szCs w:val="18"/>
          <w:lang w:val="de-DE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Կատարողն` իր կազմակերպչական, տեխնիկական և տեխնոլոգիական իր միջոցներով կամ երրորդ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կողմի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ներգրավմամբ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պետք է ապահովի Պատվիրատուի ցանկացած  տեղեկատվության և դրանց կրիչների հետ աշխատանքը միջազգային ստանդարտներին 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(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օրինակ՝ 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NIST 800-88 Guidelines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for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Media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Sanitization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)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համապատասխան՝ սկսած տեղադրումից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մինչև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անվտանգ ոչնչացում։</w:t>
      </w:r>
    </w:p>
    <w:p w14:paraId="0048E266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ind w:left="318"/>
        <w:contextualSpacing/>
        <w:rPr>
          <w:rFonts w:ascii="GHEA Grapalat" w:hAnsi="GHEA Grapalat" w:cs="Tahoma"/>
          <w:color w:val="000000"/>
          <w:sz w:val="18"/>
          <w:szCs w:val="18"/>
          <w:lang w:val="de-DE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Կատարողի ակտիվները կենտրոնացված կերպով պետք է կառավարվեն՝ համաձայն 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ISO/IEC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ստանդարտի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: </w:t>
      </w:r>
    </w:p>
    <w:p w14:paraId="07220C58" w14:textId="77777777" w:rsidR="00BC4B8C" w:rsidRPr="00BC0DD2" w:rsidRDefault="00BC4B8C" w:rsidP="00BC4B8C">
      <w:pPr>
        <w:pStyle w:val="Header"/>
        <w:tabs>
          <w:tab w:val="left" w:pos="90"/>
        </w:tabs>
        <w:rPr>
          <w:rFonts w:ascii="GHEA Grapalat" w:eastAsia="Calibri" w:hAnsi="GHEA Grapalat" w:cs="Tahoma"/>
          <w:b/>
          <w:bCs/>
          <w:color w:val="000000"/>
          <w:sz w:val="18"/>
          <w:szCs w:val="18"/>
          <w:lang w:val="hy-AM"/>
        </w:rPr>
      </w:pPr>
      <w:r w:rsidRPr="00BC0DD2">
        <w:rPr>
          <w:rFonts w:ascii="GHEA Grapalat" w:eastAsia="Calibri" w:hAnsi="GHEA Grapalat" w:cs="Tahoma"/>
          <w:b/>
          <w:bCs/>
          <w:color w:val="000000"/>
          <w:sz w:val="18"/>
          <w:szCs w:val="18"/>
          <w:lang w:val="hy-AM"/>
        </w:rPr>
        <w:t xml:space="preserve">Ծառայությունների մատուցում </w:t>
      </w:r>
    </w:p>
    <w:p w14:paraId="404042AB" w14:textId="77777777" w:rsidR="00BC4B8C" w:rsidRPr="00BC0DD2" w:rsidRDefault="00BC4B8C" w:rsidP="00BC4B8C">
      <w:pPr>
        <w:pStyle w:val="Header"/>
        <w:tabs>
          <w:tab w:val="left" w:pos="90"/>
        </w:tabs>
        <w:rPr>
          <w:rFonts w:ascii="GHEA Grapalat" w:hAnsi="GHEA Grapalat" w:cs="Tahoma"/>
          <w:i/>
          <w:color w:val="000000"/>
          <w:sz w:val="18"/>
          <w:szCs w:val="18"/>
          <w:lang w:val="hy-AM"/>
        </w:rPr>
      </w:pPr>
      <w:r w:rsidRPr="00BC0DD2">
        <w:rPr>
          <w:rFonts w:ascii="GHEA Grapalat" w:eastAsia="Calibri" w:hAnsi="GHEA Grapalat" w:cs="Tahoma"/>
          <w:color w:val="000000"/>
          <w:sz w:val="18"/>
          <w:szCs w:val="18"/>
          <w:lang w:val="hy-AM"/>
        </w:rPr>
        <w:t>Կատարողը պետք է՝</w:t>
      </w:r>
    </w:p>
    <w:p w14:paraId="7C4A72E6" w14:textId="77777777" w:rsidR="00BC4B8C" w:rsidRPr="00BC0DD2" w:rsidRDefault="00BC4B8C" w:rsidP="00BC4B8C">
      <w:pPr>
        <w:pStyle w:val="ListParagraph"/>
        <w:numPr>
          <w:ilvl w:val="0"/>
          <w:numId w:val="8"/>
        </w:numPr>
        <w:tabs>
          <w:tab w:val="left" w:pos="90"/>
        </w:tabs>
        <w:suppressAutoHyphens w:val="0"/>
        <w:contextualSpacing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Պորտալում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տրամադրի օգտագործողի </w:t>
      </w:r>
      <w:proofErr w:type="spellStart"/>
      <w:r w:rsidRPr="00F24924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միջերես</w:t>
      </w:r>
      <w:proofErr w:type="spellEnd"/>
      <w:r w:rsidRPr="00F24924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՝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ռեսուրսների ուղղակի կառավարման համար՝ առանց մատակարարի միջամտության,</w:t>
      </w:r>
    </w:p>
    <w:p w14:paraId="4F26DBD6" w14:textId="77777777" w:rsidR="00BC4B8C" w:rsidRPr="00BC0DD2" w:rsidRDefault="00BC4B8C" w:rsidP="00BC4B8C">
      <w:pPr>
        <w:pStyle w:val="ListParagraph"/>
        <w:numPr>
          <w:ilvl w:val="0"/>
          <w:numId w:val="8"/>
        </w:numPr>
        <w:tabs>
          <w:tab w:val="left" w:pos="90"/>
        </w:tabs>
        <w:suppressAutoHyphens w:val="0"/>
        <w:contextualSpacing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Տրամադրի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հաշիվների (օգտագործողի հաշիվներ/ամպային հաշիվներ/համակարգի հաշիվներ) ստեղծման և կառավարման կառուցվածքային և ստանդարտացված եղանակ, ինչպես նաև հնարավորություն՝ դիտելու,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հետևելու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և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մշտադիտարկելու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բոլոր ռեսուրսները (տվյալներ, ծառայություններ, ենթակառուցվածք), դրանց սպառումը,</w:t>
      </w:r>
    </w:p>
    <w:p w14:paraId="20CC8B5E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Թույլատրի օգտագործողներին ստեղծել լրացուցիչ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օգտատերեր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և նրանց տրամադրել հասանելիություն ռեսուրսներին: Տվյալ հնարավորությունը նույնպես պետք է հասանելի լինի՝ օգտագործողի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միջերեսի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միջոցով,</w:t>
      </w:r>
    </w:p>
    <w:p w14:paraId="620B5AD4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Ապահովի առանց սահմանափակումների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հասանելություն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օգտագործողի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միջերեսին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՝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99,9%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հասանելիության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մակարդակով (համարժեք է տարեկան մոտավորապես 8 ժամ 45 րոպե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անհասանելիության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)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,</w:t>
      </w:r>
    </w:p>
    <w:p w14:paraId="68A8745E" w14:textId="77777777" w:rsidR="00BC4B8C" w:rsidRPr="00BC0DD2" w:rsidRDefault="00BC4B8C" w:rsidP="00BC4B8C">
      <w:pPr>
        <w:pStyle w:val="ListParagraph"/>
        <w:numPr>
          <w:ilvl w:val="0"/>
          <w:numId w:val="8"/>
        </w:numPr>
        <w:tabs>
          <w:tab w:val="left" w:pos="90"/>
        </w:tabs>
        <w:suppressAutoHyphens w:val="0"/>
        <w:contextualSpacing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Պատվիրատուին տրամադրի լիարժեք վերահսկողություն իր անվտանգության քաղաքականության նկատմամբ, ներառյալ՝ տվյալների և համակարգերի գաղտնիության, ամբողջականության և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հասանելիության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սահմանումը,</w:t>
      </w:r>
    </w:p>
    <w:p w14:paraId="218535EF" w14:textId="77777777" w:rsidR="00BC4B8C" w:rsidRPr="00BC0DD2" w:rsidRDefault="00BC4B8C" w:rsidP="00BC4B8C">
      <w:pPr>
        <w:pStyle w:val="ListParagraph"/>
        <w:numPr>
          <w:ilvl w:val="0"/>
          <w:numId w:val="8"/>
        </w:numPr>
        <w:tabs>
          <w:tab w:val="left" w:pos="90"/>
        </w:tabs>
        <w:suppressAutoHyphens w:val="0"/>
        <w:contextualSpacing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Ապահովի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օգտատերերի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հասանելիության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քաղաքականության սահմանման, կիրառման և կառավարման հնարավորություն,</w:t>
      </w:r>
    </w:p>
    <w:p w14:paraId="0E72C800" w14:textId="77777777" w:rsidR="00BC4B8C" w:rsidRPr="00BC0DD2" w:rsidRDefault="00BC4B8C" w:rsidP="00BC4B8C">
      <w:pPr>
        <w:pStyle w:val="ListParagraph"/>
        <w:numPr>
          <w:ilvl w:val="0"/>
          <w:numId w:val="8"/>
        </w:numPr>
        <w:tabs>
          <w:tab w:val="left" w:pos="90"/>
        </w:tabs>
        <w:suppressAutoHyphens w:val="0"/>
        <w:contextualSpacing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Ապահովի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օգտատերերի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՝ համապատասխան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թույլտվություններով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անհատական </w:t>
      </w:r>
      <w:r w:rsidRPr="00BC0DD2">
        <w:rPr>
          <w:rFonts w:ascii="Cambria Math" w:hAnsi="Cambria Math" w:cs="Cambria Math"/>
          <w:bCs/>
          <w:color w:val="000000"/>
          <w:sz w:val="18"/>
          <w:szCs w:val="18"/>
          <w:lang w:val="hy-AM"/>
        </w:rPr>
        <w:t>​​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հաշիվներ և անհատական հաշիվների խմբեր սահմանելու հնարավորություն,</w:t>
      </w:r>
    </w:p>
    <w:p w14:paraId="646F67FD" w14:textId="77777777" w:rsidR="00BC4B8C" w:rsidRPr="00BC0DD2" w:rsidRDefault="00BC4B8C" w:rsidP="00BC4B8C">
      <w:pPr>
        <w:pStyle w:val="ListParagraph"/>
        <w:numPr>
          <w:ilvl w:val="0"/>
          <w:numId w:val="8"/>
        </w:numPr>
        <w:tabs>
          <w:tab w:val="left" w:pos="90"/>
        </w:tabs>
        <w:suppressAutoHyphens w:val="0"/>
        <w:contextualSpacing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Համաձայն ISO 27001 և ISO 27002 ստանդարտներում նկարագրված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հասանելիությունների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վերահսկում բաժնի՝ նվազագույնի հասցնի իր անձնակազմի ձեռքով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հասանելիությունը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դեպի հաշվողական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հոսթեր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(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compute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hosts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storage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servers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): Հաշվողական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հոսթերի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կառավարման գործողությունների մեծամասնությունը պետք է իրականացվի ինքնաշխատ (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automated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scripts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) եղանակով։  Ձեռքով կատարված և ինքնաշխատ գործողությունները պետք է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լոգավորվեն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և պահպանվեն</w:t>
      </w:r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տեղեկամատյաններում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(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logs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) առնվազն 90 օր,</w:t>
      </w:r>
    </w:p>
    <w:p w14:paraId="20F53366" w14:textId="77777777" w:rsidR="00BC4B8C" w:rsidRPr="00BC0DD2" w:rsidRDefault="00BC4B8C" w:rsidP="00BC4B8C">
      <w:pPr>
        <w:pStyle w:val="ListParagraph"/>
        <w:numPr>
          <w:ilvl w:val="0"/>
          <w:numId w:val="8"/>
        </w:numPr>
        <w:tabs>
          <w:tab w:val="left" w:pos="90"/>
        </w:tabs>
        <w:suppressAutoHyphens w:val="0"/>
        <w:contextualSpacing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Պաշտպանի իր կողմից տրամադրվող ծառայությունները </w:t>
      </w:r>
      <w:proofErr w:type="spellStart"/>
      <w:r w:rsidRPr="001E669B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հրեպատներով</w:t>
      </w:r>
      <w:proofErr w:type="spellEnd"/>
      <w:r w:rsidRPr="001E669B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,</w:t>
      </w:r>
    </w:p>
    <w:p w14:paraId="79C18567" w14:textId="77777777" w:rsidR="00BC4B8C" w:rsidRPr="00BC0DD2" w:rsidRDefault="00BC4B8C" w:rsidP="00BC4B8C">
      <w:pPr>
        <w:pStyle w:val="ListParagraph"/>
        <w:numPr>
          <w:ilvl w:val="0"/>
          <w:numId w:val="8"/>
        </w:numPr>
        <w:tabs>
          <w:tab w:val="left" w:pos="90"/>
        </w:tabs>
        <w:suppressAutoHyphens w:val="0"/>
        <w:contextualSpacing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Ապահովի Պատվիրատուի կողմից որոշ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հրեպատային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ծառայությունների կառավարում, ինչպիսիք են՝ GEO-IP ֆիլտրի կիրառման հնարավորություն, օգտագործողի կողմից կարգավորվող VPN ծառայություն և այլ գործառույթներ (համաձայն Պատվիրատուի պահանջի),</w:t>
      </w:r>
    </w:p>
    <w:p w14:paraId="1027A6D9" w14:textId="77777777" w:rsidR="00BC4B8C" w:rsidRPr="00BC0DD2" w:rsidRDefault="00BC4B8C" w:rsidP="00BC4B8C">
      <w:pPr>
        <w:pStyle w:val="ListParagraph"/>
        <w:numPr>
          <w:ilvl w:val="0"/>
          <w:numId w:val="8"/>
        </w:numPr>
        <w:tabs>
          <w:tab w:val="left" w:pos="90"/>
        </w:tabs>
        <w:suppressAutoHyphens w:val="0"/>
        <w:contextualSpacing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Ապահովի OSI 3-7 մակարդակներում ցանցային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տրաֆիկի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ամբողջական կառավարման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գործիքակազմ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՝ պատվիրատուի տվյալների հոսքի ամբողջ ճանապարհին,</w:t>
      </w:r>
    </w:p>
    <w:p w14:paraId="5C3891FF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Ապահովի արտաքին հարձակումներին հակազդող միջոցներ՝ OWASP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Top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10 (վերջին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ինկորպորացիայի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) պահանջներին համապատասխան,</w:t>
      </w:r>
    </w:p>
    <w:p w14:paraId="0145C233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Ապահովի DDOS հարձակումներին հակազդող միջոց,</w:t>
      </w:r>
    </w:p>
    <w:p w14:paraId="6C37DAD8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Տրամադրի տվյալների գաղտնագրման հնարավորություն՝ տվյալների պահեստներում և շտեմարաններում,</w:t>
      </w:r>
    </w:p>
    <w:p w14:paraId="35D372C7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Տրամադրի գաղտնագրման բանալիների կառավարման ծառայություն, և որը հնարավորություն կտա Պատվիրատուին Կատարողի բանալիների կառավարման համակարգում ավելացնել, ստեղծել, վերահսկել և ջնջել իր սեփական գաղտնագրման բանալիները,</w:t>
      </w:r>
    </w:p>
    <w:p w14:paraId="0BE7074D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Տրամադրի մուտքի բանալիների (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access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keys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) օգտագործման մասին տեղեկատվություն ստանալու, հին բանալիները փոխարինելու և ոչ ակտիվ բանալիները հեռացնելու հնարավորություն,</w:t>
      </w:r>
    </w:p>
    <w:p w14:paraId="390FC1A1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Ապահովի գաղտնագրման բանալիների երկարաժամկետ պաշտպանությունը՝ կանխարգելելով դրանց կորուստը կամ չարտոնված փոփոխությունները սարքավորումների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խափանումների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, ծրագրային ապահովման սխալների, տվյալների կենտրոնի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խափանումների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կամ այլ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խափանումների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դեպքում,</w:t>
      </w:r>
    </w:p>
    <w:p w14:paraId="2C842138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Ապահովի գաղտնագրման բանալիների կառավարման ճկուն տարբերակներ՝ որոնք թույլ կտան Պատվիրատուին ընտրել՝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արդյո՞ք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Կատարողն է կառավարում գաղտնագրման բանալիները, թե՞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Պատվիրատուն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է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ստանձնում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ամբողջական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վերահսկողությունը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,</w:t>
      </w:r>
    </w:p>
    <w:p w14:paraId="63FB321D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</w:rPr>
      </w:pP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Ապահովի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Պատվիրատուի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կողմից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տվյալների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լիակատար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վերահսկողությունը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ինչպես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նաև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դրանց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պահպանումը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պետք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է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իրականացվի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Պատվիրատուի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հետ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նախապես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համաձայնեցված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աշխարհագրական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վայրերում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(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հասցեներում</w:t>
      </w:r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),</w:t>
      </w:r>
    </w:p>
    <w:p w14:paraId="36BE7B65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</w:rPr>
      </w:pP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lastRenderedPageBreak/>
        <w:t>Ըստ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պահանջի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տրամադրի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Real Static IP/subnet,</w:t>
      </w:r>
    </w:p>
    <w:p w14:paraId="4490AB02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</w:rPr>
      </w:pP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Թույլատրի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Պատվիրատուին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օգտագործել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սեփական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IP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հասցեները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՝ 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դինամիկ երթուղիների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պրոտոկոլների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(BGP, EIGRP, OSPF, etc.)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միջոցով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,</w:t>
      </w:r>
    </w:p>
    <w:p w14:paraId="7CFD32FB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</w:rPr>
      </w:pP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Իրականացնի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տվյալների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պահուստային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տարբերակների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կանոնակարգի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(backup policy) և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ժամանակացույցի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(schedule)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մշակումը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և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կառավարումն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՝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ըստ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պահանջի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,</w:t>
      </w:r>
    </w:p>
    <w:p w14:paraId="1899BD6C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</w:rPr>
        <w:t>Ապահովի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ռեսուրսների օգտագործման համար իրականացված վճարները՝ հաշվետվությունների և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արտապատկերումների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միջոցով՝ իրական ժամանակում տեսնելու և վերահսկելու մեխանիզմ։ Կատարողը նաև պետք է տրամադրի տվյալ ամսվա ռեսուրսների օգտագործման քանակի և վճարումների մասին տեղեկատվություն (համաձայնեցված ժամկետներում)՝ ինչպես մանրամասն, այնպես էլ ամփոփ տարբերակներով,</w:t>
      </w:r>
    </w:p>
    <w:p w14:paraId="5D04A3FC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Ապահովի օգտագործված ռեսուրսների քանակի և ծախսերի  օրինաչափությունների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արտապատկերման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, ինչպես նաև ապագա ծախսերի կանխատեսման մեխանիզմ,</w:t>
      </w:r>
    </w:p>
    <w:p w14:paraId="1613ECE4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Տրամադրի ռեսուրսների ամսեկան, եռամսյակային և ըստ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օգտատերերի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կամ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օգտատերերի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խմբերի սպառման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շեմերի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սահմանման և այդ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շեմերը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հատելու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ծանուցումների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ուղարկման ճկուն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գործիքակազմ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օրինակ՝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ծանուցումների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ուղարկում էլեկտրոնային փոստով կամ 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օգտագործողի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միջերեսի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միջոցով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։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Գործիքակազմը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պետք է ապահովի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նախընտրած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շեմեր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սահմանելու և դրանք հեշտությամբ փոփոխելու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ֆունկցիոնալություն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։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Շեմերը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պետք է լինեն ինչպես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համամասնային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(%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of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grand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total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), այնպես էլ հստակ արժեքներով (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value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),</w:t>
      </w:r>
    </w:p>
    <w:p w14:paraId="1573A15A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Ապահովի ծառայությունների կատարողականի վերաբերյալ տեղեկատվություն՝ սույն հավելվածում ներկայացված պահանջների հետ համեմատական վերլուծության հիման վրա, հաշվետվությունների և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արտապատկերումների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միջոցով։</w:t>
      </w:r>
    </w:p>
    <w:p w14:paraId="1001A7DB" w14:textId="77777777" w:rsidR="00BC4B8C" w:rsidRPr="00BC0DD2" w:rsidRDefault="00BC4B8C" w:rsidP="00BC4B8C">
      <w:pPr>
        <w:tabs>
          <w:tab w:val="left" w:pos="90"/>
        </w:tabs>
        <w:rPr>
          <w:rFonts w:ascii="GHEA Grapalat" w:hAnsi="GHEA Grapalat" w:cs="Tahoma"/>
          <w:b/>
          <w:color w:val="000000"/>
          <w:sz w:val="18"/>
          <w:szCs w:val="18"/>
        </w:rPr>
      </w:pPr>
      <w:r w:rsidRPr="00BC0DD2">
        <w:rPr>
          <w:rFonts w:ascii="GHEA Grapalat" w:hAnsi="GHEA Grapalat" w:cs="Tahoma"/>
          <w:b/>
          <w:color w:val="000000"/>
          <w:sz w:val="18"/>
          <w:szCs w:val="18"/>
          <w:lang w:val="hy-AM"/>
        </w:rPr>
        <w:t>Դեպի Կատարողի միջավայր միգրացիայի պահանջներ</w:t>
      </w:r>
    </w:p>
    <w:p w14:paraId="2A912BD7" w14:textId="77777777" w:rsidR="00BC4B8C" w:rsidRPr="00BC0DD2" w:rsidRDefault="00BC4B8C" w:rsidP="00BC4B8C">
      <w:pPr>
        <w:pStyle w:val="NormalWeb"/>
        <w:numPr>
          <w:ilvl w:val="0"/>
          <w:numId w:val="9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Կատարողը պետք է ապահովի Պատվիրատուի տեղային կամ այլ մատակարարների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միջավայրերից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ծառայությունների միգրացիայի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գործիքակազմը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որը ներառում է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սերվերներ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տվյալների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շտեմարաններ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, հավելվածներ և այլ ծառայություններ՝ ըստ Պատվիրատուի պահանջի:</w:t>
      </w:r>
    </w:p>
    <w:p w14:paraId="1E4BA230" w14:textId="77777777" w:rsidR="00BC4B8C" w:rsidRPr="004D6FEB" w:rsidRDefault="00BC4B8C" w:rsidP="00BC4B8C">
      <w:pPr>
        <w:pStyle w:val="NormalWeb"/>
        <w:numPr>
          <w:ilvl w:val="0"/>
          <w:numId w:val="9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Կատարողը չի սահմանափակում միգրացիայի ենթակա համակարգերի տեսակները։ Տարբեր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վիրտուալիացիոն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հարթակների (օր</w:t>
      </w:r>
      <w:r w:rsidRPr="004D6FEB">
        <w:rPr>
          <w:rFonts w:ascii="Cambria Math" w:eastAsia="MS Mincho" w:hAnsi="Cambria Math" w:cs="Cambria Math"/>
          <w:color w:val="000000"/>
          <w:sz w:val="18"/>
          <w:szCs w:val="18"/>
          <w:lang w:val="hy-AM"/>
        </w:rPr>
        <w:t>․</w:t>
      </w:r>
      <w:r w:rsidRPr="004D6FEB">
        <w:rPr>
          <w:rFonts w:ascii="GHEA Grapalat" w:eastAsia="MS Mincho" w:hAnsi="GHEA Grapalat" w:cs="Tahoma"/>
          <w:color w:val="000000"/>
          <w:sz w:val="18"/>
          <w:szCs w:val="18"/>
          <w:lang w:val="hy-AM"/>
        </w:rPr>
        <w:t xml:space="preserve">՝ </w:t>
      </w:r>
      <w:proofErr w:type="spellStart"/>
      <w:r w:rsidRPr="004D6FEB">
        <w:rPr>
          <w:rFonts w:ascii="GHEA Grapalat" w:eastAsia="MS Mincho" w:hAnsi="GHEA Grapalat" w:cs="Tahoma"/>
          <w:color w:val="000000"/>
          <w:sz w:val="18"/>
          <w:szCs w:val="18"/>
          <w:lang w:val="hy-AM"/>
        </w:rPr>
        <w:t>VMware</w:t>
      </w:r>
      <w:proofErr w:type="spellEnd"/>
      <w:r w:rsidRPr="004D6FEB">
        <w:rPr>
          <w:rFonts w:ascii="GHEA Grapalat" w:eastAsia="MS Mincho" w:hAnsi="GHEA Grapalat" w:cs="Tahoma"/>
          <w:color w:val="000000"/>
          <w:sz w:val="18"/>
          <w:szCs w:val="18"/>
          <w:lang w:val="hy-AM"/>
        </w:rPr>
        <w:t xml:space="preserve"> կամ </w:t>
      </w:r>
      <w:r w:rsidRPr="004C3CC8">
        <w:rPr>
          <w:rFonts w:ascii="GHEA Grapalat" w:eastAsia="MS Mincho" w:hAnsi="GHEA Grapalat" w:cs="Tahoma"/>
          <w:color w:val="000000"/>
          <w:sz w:val="18"/>
          <w:szCs w:val="18"/>
          <w:lang w:val="hy-AM"/>
        </w:rPr>
        <w:t xml:space="preserve">դրա </w:t>
      </w:r>
      <w:r w:rsidRPr="004D6FEB">
        <w:rPr>
          <w:rFonts w:ascii="GHEA Grapalat" w:eastAsia="MS Mincho" w:hAnsi="GHEA Grapalat" w:cs="Tahoma"/>
          <w:color w:val="000000"/>
          <w:sz w:val="18"/>
          <w:szCs w:val="18"/>
          <w:lang w:val="hy-AM"/>
        </w:rPr>
        <w:t>համարժեք</w:t>
      </w:r>
      <w:r w:rsidRPr="004C3CC8">
        <w:rPr>
          <w:rFonts w:ascii="GHEA Grapalat" w:eastAsia="MS Mincho" w:hAnsi="GHEA Grapalat" w:cs="Tahoma"/>
          <w:color w:val="000000"/>
          <w:sz w:val="18"/>
          <w:szCs w:val="18"/>
          <w:lang w:val="hy-AM"/>
        </w:rPr>
        <w:t>՝</w:t>
      </w:r>
      <w:r w:rsidRPr="004D6FEB">
        <w:rPr>
          <w:rFonts w:ascii="GHEA Grapalat" w:eastAsia="MS Mincho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eastAsia="MS Mincho" w:hAnsi="GHEA Grapalat" w:cs="Tahoma"/>
          <w:color w:val="000000"/>
          <w:sz w:val="18"/>
          <w:szCs w:val="18"/>
          <w:lang w:val="hy-AM"/>
        </w:rPr>
        <w:t>HyperV</w:t>
      </w:r>
      <w:proofErr w:type="spellEnd"/>
      <w:r w:rsidRPr="004D6FEB">
        <w:rPr>
          <w:rFonts w:ascii="GHEA Grapalat" w:eastAsia="MS Mincho" w:hAnsi="GHEA Grapalat" w:cs="Tahoma"/>
          <w:color w:val="000000"/>
          <w:sz w:val="18"/>
          <w:szCs w:val="18"/>
          <w:lang w:val="hy-AM"/>
        </w:rPr>
        <w:t xml:space="preserve"> .) 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միգրացիայի պահանջի առկայության դեպքում Պատվիրատուն </w:t>
      </w:r>
      <w:r w:rsidRPr="004D6FEB">
        <w:rPr>
          <w:rFonts w:ascii="Calibri" w:hAnsi="Calibri" w:cs="Calibri"/>
          <w:color w:val="000000"/>
          <w:sz w:val="18"/>
          <w:szCs w:val="18"/>
          <w:lang w:val="hy-AM"/>
        </w:rPr>
        <w:t> 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նախապես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տեղեկացնում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է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Կատարողին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էլեկտրոնային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փո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ստի միջոցով՝ նշելով </w:t>
      </w:r>
      <w:r w:rsidRPr="004D6FEB">
        <w:rPr>
          <w:rFonts w:ascii="Calibri" w:hAnsi="Calibri" w:cs="Calibri"/>
          <w:color w:val="000000"/>
          <w:sz w:val="18"/>
          <w:szCs w:val="18"/>
          <w:lang w:val="hy-AM"/>
        </w:rPr>
        <w:t> 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միգրացիայի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ենթակա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համակարգի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անունը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և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այլ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անհրաժեշտ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տեղեկատվություն։</w:t>
      </w:r>
    </w:p>
    <w:p w14:paraId="5699BF10" w14:textId="77777777" w:rsidR="00BC4B8C" w:rsidRPr="004D6FEB" w:rsidRDefault="00BC4B8C" w:rsidP="00BC4B8C">
      <w:pPr>
        <w:pStyle w:val="NormalWeb"/>
        <w:numPr>
          <w:ilvl w:val="0"/>
          <w:numId w:val="9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Լայնամասշտաբ միգրացիայի դեպքում Կատարողը պետք է ապահովի միգրացիայի ավտոմատացման հնարավորություն, որն ապահովում է կրկնվող և կայուն (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consistent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) միգրացիոն գործողությունների իրականացում:</w:t>
      </w:r>
    </w:p>
    <w:p w14:paraId="6343A86B" w14:textId="77777777" w:rsidR="00BC4B8C" w:rsidRPr="004D6FEB" w:rsidRDefault="00BC4B8C" w:rsidP="00BC4B8C">
      <w:pPr>
        <w:pStyle w:val="NormalWeb"/>
        <w:numPr>
          <w:ilvl w:val="0"/>
          <w:numId w:val="9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Հաշվի առնելով  միգրացիայի աղբյուր և նպատակակետ հանդիսացող հարթակների (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source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/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destination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platforms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) և միգրացիայի գործիքների պաշտոնական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համատեղելիության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փաստաթղթերը Կատարող պետք է ապահովի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հետմիգրացիոն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գործիքներ՝ հաստատելու տվյալների ճշգրտությունը, ամբողջականությունը և համատեղելիությունը:</w:t>
      </w:r>
    </w:p>
    <w:p w14:paraId="35A10862" w14:textId="77777777" w:rsidR="00BC4B8C" w:rsidRPr="00BC0DD2" w:rsidRDefault="00BC4B8C" w:rsidP="00BC4B8C">
      <w:pPr>
        <w:pStyle w:val="NormalWeb"/>
        <w:numPr>
          <w:ilvl w:val="0"/>
          <w:numId w:val="9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Պատվիրատուի կողմից հին (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Legacy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) համակարգերի միգրացիայի պահանջի առկայության դեպքում՝ հաշվի առ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նելով  միգրացիայի աղբյուր և նպատակակետ հանդիսացող հարթակների (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source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/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destination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platforms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) և միգրացիայի գործիքների պաշտոնական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համատեղելիության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փաստաթղթերը Կատարողը պետք է իրականացնի խորհրդատվություն և առաջարկի համապատասխան լուծումներ, որոնք ապահովում են հին համակարգերի աշխատունակությունն և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համատեղելիությունն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Կատարողի միջավայրում:</w:t>
      </w:r>
    </w:p>
    <w:p w14:paraId="7DCB6693" w14:textId="77777777" w:rsidR="00BC4B8C" w:rsidRPr="00BC0DD2" w:rsidRDefault="00BC4B8C" w:rsidP="00BC4B8C">
      <w:pPr>
        <w:pStyle w:val="NormalWeb"/>
        <w:numPr>
          <w:ilvl w:val="0"/>
          <w:numId w:val="9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Կատարողը պետք է ապահովի ռեսուրսների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մինչև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200%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մասշտաբայնացման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հնարավորություն՝ ըստ Պատվիրատուի պահանջի, լայնածավալ միգրացիայի ընթացքում ծանրաբեռնվածությունը կարգավորելու նպատակով</w:t>
      </w:r>
      <w:r w:rsidRPr="00D1472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(ժամկետները հավելյալ համաձայնեցվում է մատակարարի հետ):</w:t>
      </w:r>
    </w:p>
    <w:p w14:paraId="7F2B0079" w14:textId="77777777" w:rsidR="00BC4B8C" w:rsidRPr="00BC0DD2" w:rsidRDefault="00BC4B8C" w:rsidP="00BC4B8C">
      <w:pPr>
        <w:pStyle w:val="NormalWeb"/>
        <w:numPr>
          <w:ilvl w:val="0"/>
          <w:numId w:val="9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Կատարողը պետք է ապահովի միգրացիայի աջակցության ծառայություններ, ներառյալ՝ մասնագիտական </w:t>
      </w:r>
      <w:r w:rsidRPr="00BC0DD2">
        <w:rPr>
          <w:rFonts w:ascii="Cambria Math" w:hAnsi="Cambria Math" w:cs="Cambria Math"/>
          <w:color w:val="000000"/>
          <w:sz w:val="18"/>
          <w:szCs w:val="18"/>
          <w:lang w:val="hy-AM"/>
        </w:rPr>
        <w:t>​​</w:t>
      </w:r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ուղղորդում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և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խորհրդատվություն՝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անվճար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հիմունքներով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ինչպես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նաև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անհրաժեշտության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դեպքում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տեխնիկական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օժանդակություն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:</w:t>
      </w:r>
    </w:p>
    <w:p w14:paraId="2FBE1187" w14:textId="77777777" w:rsidR="00BC4B8C" w:rsidRPr="00BC0DD2" w:rsidRDefault="00BC4B8C" w:rsidP="00BC4B8C">
      <w:pPr>
        <w:pStyle w:val="NormalWeb"/>
        <w:numPr>
          <w:ilvl w:val="0"/>
          <w:numId w:val="9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Տվյալների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շտեմարանի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պլանավորված միգրացիայի ընթացքում Կատարողը պետք է ապահովի իր կողմից տրամադրվող ծառայությունների 99,9%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հասանելիության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մակարդակ (համարժեք է տարեկան մոտավորապես 8 ժամ 45 րոպե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անհասանելիության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)։ </w:t>
      </w:r>
    </w:p>
    <w:p w14:paraId="29B32D5A" w14:textId="77777777" w:rsidR="00BC4B8C" w:rsidRPr="00BC0DD2" w:rsidRDefault="00BC4B8C" w:rsidP="00BC4B8C">
      <w:pPr>
        <w:pStyle w:val="NormalWeb"/>
        <w:numPr>
          <w:ilvl w:val="0"/>
          <w:numId w:val="9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Կատարողը պետք է ապահովի կենտրոնացված ծառայություն, որը թույլ կտա  Պատվիրատուին իրական ժամանակում վերահսկել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սերվերների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և հավելվածների միգրացիայի կարգավիճակը և կատարողականը (օրինակ՝ սխալների քանակ, ուղղումներ և այլն):</w:t>
      </w:r>
    </w:p>
    <w:p w14:paraId="59DFB035" w14:textId="77777777" w:rsidR="00BC4B8C" w:rsidRPr="00BC0DD2" w:rsidRDefault="00BC4B8C" w:rsidP="00BC4B8C">
      <w:pPr>
        <w:pStyle w:val="NormalWeb"/>
        <w:numPr>
          <w:ilvl w:val="0"/>
          <w:numId w:val="9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Կատարողը պետք է տրամադրի միգրացիայի կարգավիճակի, համապատասխան չափորոշիչների և միգրացիայի պատմության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արտապատկերման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գործիքակազմ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:</w:t>
      </w:r>
    </w:p>
    <w:p w14:paraId="7577CB46" w14:textId="77777777" w:rsidR="00BC4B8C" w:rsidRPr="00BC0DD2" w:rsidRDefault="00BC4B8C" w:rsidP="00BC4B8C">
      <w:pPr>
        <w:pStyle w:val="NormalWeb"/>
        <w:textAlignment w:val="baseline"/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>Կատարողի միջավայրից ելքի ծրագրի (</w:t>
      </w:r>
      <w:proofErr w:type="spellStart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>exit</w:t>
      </w:r>
      <w:proofErr w:type="spellEnd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>plan</w:t>
      </w:r>
      <w:proofErr w:type="spellEnd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) պահանջներ </w:t>
      </w:r>
    </w:p>
    <w:p w14:paraId="0FBE3D76" w14:textId="77777777" w:rsidR="00BC4B8C" w:rsidRPr="00BC0DD2" w:rsidRDefault="00BC4B8C" w:rsidP="00BC4B8C">
      <w:pPr>
        <w:pStyle w:val="NormalWeb"/>
        <w:numPr>
          <w:ilvl w:val="0"/>
          <w:numId w:val="10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Կատարողը</w:t>
      </w:r>
      <w:r w:rsidRPr="00BC0DD2">
        <w:rPr>
          <w:rStyle w:val="PageNumber"/>
          <w:rFonts w:ascii="GHEA Grapalat" w:eastAsia="Aptos" w:hAnsi="GHEA Grapalat" w:cs="Tahoma"/>
          <w:color w:val="000000"/>
          <w:sz w:val="18"/>
          <w:szCs w:val="18"/>
          <w:lang w:val="hy-AM"/>
        </w:rPr>
        <w:t xml:space="preserve"> պետք է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տրամադրի իր միջավայրից դեպի Պատվիրատուի տեղային կամ այլ մատակարարի միջավայր տեղափոխվելու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գործիքակազմ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, ելքի ծրագիր (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exit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plan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) և ծառայություններ, առանց Կատարողի միջավայրում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արգելափակման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(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vendor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lock-in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):</w:t>
      </w:r>
    </w:p>
    <w:p w14:paraId="10488341" w14:textId="77777777" w:rsidR="00BC4B8C" w:rsidRPr="00BC0DD2" w:rsidRDefault="00BC4B8C" w:rsidP="00BC4B8C">
      <w:pPr>
        <w:pStyle w:val="NormalWeb"/>
        <w:numPr>
          <w:ilvl w:val="0"/>
          <w:numId w:val="10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Կատարողը պետք է ապահովի տվյալների տեղափոխման թափանցիկ և ստանդարտացված ընթացակարգ՝ ապահովելով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գործիքակազմի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, API-ների և գործընթացների հստակությունը:</w:t>
      </w:r>
    </w:p>
    <w:p w14:paraId="48E00E9C" w14:textId="77777777" w:rsidR="00BC4B8C" w:rsidRPr="00BC0DD2" w:rsidRDefault="00BC4B8C" w:rsidP="00BC4B8C">
      <w:pPr>
        <w:pStyle w:val="NormalWeb"/>
        <w:numPr>
          <w:ilvl w:val="0"/>
          <w:numId w:val="10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Կատարողը պետք է տրամադրի միգրացիայի աջակցության անհատականացված ծառայություններ, ներառյալ՝ տեխնիկական և խորհրդատվական աջակցություն՝ Պատվիրատուի տվյալների տեղափոխման հատուկ կարիքների համար:</w:t>
      </w:r>
    </w:p>
    <w:p w14:paraId="569D40C6" w14:textId="77777777" w:rsidR="00BC4B8C" w:rsidRPr="00BC0DD2" w:rsidRDefault="00BC4B8C" w:rsidP="00BC4B8C">
      <w:pPr>
        <w:pStyle w:val="NormalWeb"/>
        <w:numPr>
          <w:ilvl w:val="0"/>
          <w:numId w:val="10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Կատարողը պետք է ապահովի տվյալների սահուն միգրացիան, </w:t>
      </w:r>
    </w:p>
    <w:p w14:paraId="69CADE6B" w14:textId="77777777" w:rsidR="00BC4B8C" w:rsidRPr="00BC0DD2" w:rsidRDefault="00BC4B8C" w:rsidP="00BC4B8C">
      <w:pPr>
        <w:pStyle w:val="NormalWeb"/>
        <w:numPr>
          <w:ilvl w:val="0"/>
          <w:numId w:val="10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lastRenderedPageBreak/>
        <w:t>Պատվիրատուի տեղային կամ այլ մատակարարի միջավայր տեղափոխվելու դեպքում Կատարողը չպետք է  ներկայացնի ավելորդ վճարների պահանջ, քան նախատեսված է պայմանագրի դրույթներով կամ այլ սահմանափակումներ:</w:t>
      </w:r>
    </w:p>
    <w:p w14:paraId="26C39DB1" w14:textId="77777777" w:rsidR="00BC4B8C" w:rsidRPr="00BC0DD2" w:rsidRDefault="00BC4B8C" w:rsidP="00BC4B8C">
      <w:pPr>
        <w:pStyle w:val="NormalWeb"/>
        <w:numPr>
          <w:ilvl w:val="0"/>
          <w:numId w:val="10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Կատարողը պետք է ապահովի տվյալների արտահանումը Պատվիրատուի կողմից սահմանված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ձևաչափերին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և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պրոտոկոլներին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համապատասխան:</w:t>
      </w:r>
    </w:p>
    <w:p w14:paraId="39855B94" w14:textId="77777777" w:rsidR="00BC4B8C" w:rsidRPr="00BC0DD2" w:rsidRDefault="00BC4B8C" w:rsidP="00BC4B8C">
      <w:pPr>
        <w:pStyle w:val="NormalWeb"/>
        <w:numPr>
          <w:ilvl w:val="0"/>
          <w:numId w:val="10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Կատարողը պետք է ապահովի կենտրոնացված ծառայություն, որի միջոցով Պատվիրատուն կարող է իրական ժամանակում վերահսկել իր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սերվերների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և հավելվածների միգրացիայի կարգավիճակը և կատարողականը (օրինակ՝ սխալների քանակ, ուղղումներ և այլն):</w:t>
      </w:r>
    </w:p>
    <w:p w14:paraId="4C171328" w14:textId="77777777" w:rsidR="00BC4B8C" w:rsidRPr="00BC0DD2" w:rsidRDefault="00BC4B8C" w:rsidP="00BC4B8C">
      <w:pPr>
        <w:pStyle w:val="NormalWeb"/>
        <w:numPr>
          <w:ilvl w:val="0"/>
          <w:numId w:val="10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Միգրացիայի ավարտից հետո Կատարողը պետք է ապահովի Պատվիրատուի բոլոր տվյալների անվտանգ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ջնջումը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` և անհրաժեշտության դեպքում, պետք է տրամադրի ապացույցներ (օրինակ՝ ոչնչացման ակտ):</w:t>
      </w:r>
    </w:p>
    <w:p w14:paraId="2C46CFEE" w14:textId="77777777" w:rsidR="00BC4B8C" w:rsidRPr="004D6FEB" w:rsidRDefault="00BC4B8C" w:rsidP="00BC4B8C">
      <w:pPr>
        <w:tabs>
          <w:tab w:val="left" w:pos="90"/>
        </w:tabs>
        <w:rPr>
          <w:rFonts w:ascii="GHEA Grapalat" w:hAnsi="GHEA Grapalat" w:cs="Tahoma"/>
          <w:b/>
          <w:color w:val="000000"/>
          <w:sz w:val="18"/>
          <w:szCs w:val="18"/>
          <w:lang w:val="hy-AM"/>
        </w:rPr>
      </w:pPr>
      <w:r w:rsidRPr="004D6FEB">
        <w:rPr>
          <w:rFonts w:ascii="GHEA Grapalat" w:hAnsi="GHEA Grapalat" w:cs="Tahoma"/>
          <w:b/>
          <w:color w:val="000000"/>
          <w:sz w:val="18"/>
          <w:szCs w:val="18"/>
          <w:lang w:val="hy-AM"/>
        </w:rPr>
        <w:t xml:space="preserve">Բիզնես </w:t>
      </w:r>
      <w:proofErr w:type="spellStart"/>
      <w:r w:rsidRPr="004D6FEB">
        <w:rPr>
          <w:rFonts w:ascii="GHEA Grapalat" w:hAnsi="GHEA Grapalat" w:cs="Tahoma"/>
          <w:b/>
          <w:color w:val="000000"/>
          <w:sz w:val="18"/>
          <w:szCs w:val="18"/>
          <w:lang w:val="hy-AM"/>
        </w:rPr>
        <w:t>անընդհատության</w:t>
      </w:r>
      <w:proofErr w:type="spellEnd"/>
      <w:r w:rsidRPr="004D6FEB">
        <w:rPr>
          <w:rFonts w:ascii="GHEA Grapalat" w:hAnsi="GHEA Grapalat" w:cs="Tahoma"/>
          <w:b/>
          <w:color w:val="000000"/>
          <w:sz w:val="18"/>
          <w:szCs w:val="18"/>
          <w:lang w:val="hy-AM"/>
        </w:rPr>
        <w:t xml:space="preserve">, աղետների </w:t>
      </w:r>
      <w:proofErr w:type="spellStart"/>
      <w:r w:rsidRPr="004D6FEB">
        <w:rPr>
          <w:rFonts w:ascii="GHEA Grapalat" w:hAnsi="GHEA Grapalat" w:cs="Tahoma"/>
          <w:b/>
          <w:color w:val="000000"/>
          <w:sz w:val="18"/>
          <w:szCs w:val="18"/>
          <w:lang w:val="hy-AM"/>
        </w:rPr>
        <w:t>դիմակայման</w:t>
      </w:r>
      <w:proofErr w:type="spellEnd"/>
      <w:r w:rsidRPr="004D6FEB">
        <w:rPr>
          <w:rFonts w:ascii="GHEA Grapalat" w:hAnsi="GHEA Grapalat" w:cs="Tahoma"/>
          <w:b/>
          <w:color w:val="000000"/>
          <w:sz w:val="18"/>
          <w:szCs w:val="18"/>
          <w:lang w:val="hy-AM"/>
        </w:rPr>
        <w:t xml:space="preserve"> և վերականգման ծրագրեր</w:t>
      </w:r>
    </w:p>
    <w:p w14:paraId="33A3B49B" w14:textId="77777777" w:rsidR="00BC4B8C" w:rsidRPr="004D6FEB" w:rsidRDefault="00BC4B8C" w:rsidP="00BC4B8C">
      <w:pPr>
        <w:pStyle w:val="NormalWeb"/>
        <w:numPr>
          <w:ilvl w:val="0"/>
          <w:numId w:val="7"/>
        </w:numPr>
        <w:suppressAutoHyphens w:val="0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Կատարողը պարտավոր է ունենալ Բիզնես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անընդհատության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և աղետների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դիմակայման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ծրագիր (այսուհետ՝ Ծրագիր)։</w:t>
      </w:r>
    </w:p>
    <w:p w14:paraId="2A545B4D" w14:textId="77777777" w:rsidR="00BC4B8C" w:rsidRPr="00BC0DD2" w:rsidRDefault="00BC4B8C" w:rsidP="00BC4B8C">
      <w:pPr>
        <w:pStyle w:val="NormalWeb"/>
        <w:numPr>
          <w:ilvl w:val="0"/>
          <w:numId w:val="7"/>
        </w:numPr>
        <w:suppressAutoHyphens w:val="0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Կատարողը պետք է ունենա բնական աղետների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արձագանքման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և դրանց ազդեցությունը նվազեցնելու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գործիքակազմ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։</w:t>
      </w:r>
    </w:p>
    <w:p w14:paraId="013F6D45" w14:textId="77777777" w:rsidR="00BC4B8C" w:rsidRPr="00BC0DD2" w:rsidRDefault="00BC4B8C" w:rsidP="00BC4B8C">
      <w:pPr>
        <w:pStyle w:val="NormalWeb"/>
        <w:numPr>
          <w:ilvl w:val="0"/>
          <w:numId w:val="7"/>
        </w:numPr>
        <w:suppressAutoHyphens w:val="0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Տարին առնվազն մեկ անգամ Կատարողը պետք է իրականացնի բիզնես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անընդհատության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և աղետների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դիմակայման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և վերականգնման ծրագիր՝  Պատվիրատուին ներկայացնելով ամփոփ հաշվետվություն Ծրագրի արդյունքների մասին։</w:t>
      </w:r>
    </w:p>
    <w:p w14:paraId="794FB0CD" w14:textId="77777777" w:rsidR="00BC4B8C" w:rsidRPr="00BC0DD2" w:rsidRDefault="00BC4B8C" w:rsidP="00BC4B8C">
      <w:pPr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Ծրագրում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պետքն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է ներառված լինի համաճարակներին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արձագանքման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ընթացակարգ: Հնարավոր ազդեցությունների մեղմացման ռազմավարությունը կարող է ներառել տարբեր աշխարհագրական դիրքերում պահեստային թիմերի առկայությունը՝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հիմնաքարային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գործընթացները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տարածաշրջանից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դուրս գտնվող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թիմերին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փոխանցելու համար: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Հեռավար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աշխատող անձնակազմի ցանկը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նախապես տրամադրվում և հաստատվում է Պատվիրատուի կողմից։</w:t>
      </w:r>
    </w:p>
    <w:p w14:paraId="013EA648" w14:textId="77777777" w:rsidR="00BC4B8C" w:rsidRPr="00BC0DD2" w:rsidRDefault="00BC4B8C" w:rsidP="00BC4B8C">
      <w:pPr>
        <w:tabs>
          <w:tab w:val="left" w:pos="90"/>
        </w:tabs>
        <w:rPr>
          <w:rFonts w:ascii="GHEA Grapalat" w:hAnsi="GHEA Grapalat" w:cs="Tahoma"/>
          <w:b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/>
          <w:color w:val="000000"/>
          <w:sz w:val="18"/>
          <w:szCs w:val="18"/>
          <w:lang w:val="hy-AM"/>
        </w:rPr>
        <w:t>Լրացուցիչ պահանջներ</w:t>
      </w:r>
    </w:p>
    <w:p w14:paraId="5B7DD645" w14:textId="77777777" w:rsidR="00BC4B8C" w:rsidRPr="00BC0DD2" w:rsidRDefault="00BC4B8C" w:rsidP="00BC4B8C">
      <w:pPr>
        <w:pStyle w:val="ListParagraph"/>
        <w:numPr>
          <w:ilvl w:val="0"/>
          <w:numId w:val="12"/>
        </w:numPr>
        <w:suppressAutoHyphens w:val="0"/>
        <w:ind w:left="318"/>
        <w:contextualSpacing/>
        <w:jc w:val="both"/>
        <w:rPr>
          <w:rFonts w:ascii="GHEA Grapalat" w:hAnsi="GHEA Grapalat" w:cs="Tahoma"/>
          <w:sz w:val="18"/>
          <w:szCs w:val="18"/>
          <w:lang w:val="hy-AM"/>
        </w:rPr>
      </w:pPr>
      <w:r w:rsidRPr="00BC0DD2">
        <w:rPr>
          <w:rFonts w:ascii="GHEA Grapalat" w:hAnsi="GHEA Grapalat" w:cs="Tahoma"/>
          <w:sz w:val="18"/>
          <w:szCs w:val="18"/>
          <w:lang w:val="hy-AM"/>
        </w:rPr>
        <w:t>Հաշվողական, տվյալների պահպանման և ցանցային բոլոր ծառայություններն ա</w:t>
      </w:r>
      <w:r>
        <w:rPr>
          <w:rFonts w:ascii="GHEA Grapalat" w:hAnsi="GHEA Grapalat" w:cs="Tahoma"/>
          <w:sz w:val="18"/>
          <w:szCs w:val="18"/>
          <w:lang w:val="hy-AM"/>
        </w:rPr>
        <w:t>պ</w:t>
      </w:r>
      <w:r w:rsidRPr="00BC0DD2">
        <w:rPr>
          <w:rFonts w:ascii="GHEA Grapalat" w:hAnsi="GHEA Grapalat" w:cs="Tahoma"/>
          <w:sz w:val="18"/>
          <w:szCs w:val="18"/>
          <w:lang w:val="hy-AM"/>
        </w:rPr>
        <w:t>ահովող սարքավորումները ծառայության մատուցման ամբողջ ընթացքում պետք է ֆիզիկապես գտնվեն Հայաստանի Հանրապետության տարածքում։</w:t>
      </w:r>
    </w:p>
    <w:p w14:paraId="0592052A" w14:textId="77777777" w:rsidR="00BC4B8C" w:rsidRPr="00BC0DD2" w:rsidRDefault="00BC4B8C" w:rsidP="00BC4B8C">
      <w:pPr>
        <w:pStyle w:val="ListParagraph"/>
        <w:numPr>
          <w:ilvl w:val="0"/>
          <w:numId w:val="12"/>
        </w:numPr>
        <w:suppressAutoHyphens w:val="0"/>
        <w:ind w:left="318"/>
        <w:contextualSpacing/>
        <w:jc w:val="both"/>
        <w:rPr>
          <w:rFonts w:ascii="GHEA Grapalat" w:hAnsi="GHEA Grapalat" w:cs="Tahoma"/>
          <w:sz w:val="18"/>
          <w:szCs w:val="18"/>
          <w:lang w:val="hy-AM"/>
        </w:rPr>
      </w:pPr>
      <w:r w:rsidRPr="00BC0DD2">
        <w:rPr>
          <w:rFonts w:ascii="GHEA Grapalat" w:hAnsi="GHEA Grapalat" w:cs="Tahoma"/>
          <w:sz w:val="18"/>
          <w:szCs w:val="18"/>
          <w:lang w:val="hy-AM"/>
        </w:rPr>
        <w:t xml:space="preserve">Տեխնիկական պլանային աշխատանքների իրականացման անհրաժեշտության դեպքում նախապես համաձայնեցնել աշխատանքների կատարման օրը և ժամային </w:t>
      </w:r>
      <w:proofErr w:type="spellStart"/>
      <w:r w:rsidRPr="00BC0DD2">
        <w:rPr>
          <w:rFonts w:ascii="GHEA Grapalat" w:hAnsi="GHEA Grapalat" w:cs="Tahoma"/>
          <w:sz w:val="18"/>
          <w:szCs w:val="18"/>
          <w:lang w:val="hy-AM"/>
        </w:rPr>
        <w:t>ինտերվալը</w:t>
      </w:r>
      <w:proofErr w:type="spellEnd"/>
      <w:r w:rsidRPr="00BC0DD2">
        <w:rPr>
          <w:rFonts w:ascii="GHEA Grapalat" w:hAnsi="GHEA Grapalat" w:cs="Tahoma"/>
          <w:sz w:val="18"/>
          <w:szCs w:val="18"/>
          <w:lang w:val="hy-AM"/>
        </w:rPr>
        <w:t xml:space="preserve"> պատվիրատուի հետ, ոչ ուշ քան հինգ աշխատանքային օր: </w:t>
      </w:r>
    </w:p>
    <w:p w14:paraId="4DDCD102" w14:textId="77777777" w:rsidR="00BC4B8C" w:rsidRPr="00BC0DD2" w:rsidRDefault="00BC4B8C" w:rsidP="00BC4B8C">
      <w:pPr>
        <w:pStyle w:val="ListParagraph"/>
        <w:numPr>
          <w:ilvl w:val="0"/>
          <w:numId w:val="12"/>
        </w:numPr>
        <w:suppressAutoHyphens w:val="0"/>
        <w:ind w:left="318"/>
        <w:contextualSpacing/>
        <w:jc w:val="both"/>
        <w:rPr>
          <w:rFonts w:ascii="GHEA Grapalat" w:hAnsi="GHEA Grapalat" w:cs="Tahoma"/>
          <w:sz w:val="18"/>
          <w:szCs w:val="18"/>
          <w:lang w:val="hy-AM"/>
        </w:rPr>
      </w:pPr>
      <w:r w:rsidRPr="00BC0DD2">
        <w:rPr>
          <w:rFonts w:ascii="GHEA Grapalat" w:hAnsi="GHEA Grapalat" w:cs="Tahoma"/>
          <w:sz w:val="18"/>
          <w:szCs w:val="18"/>
          <w:lang w:val="hy-AM"/>
        </w:rPr>
        <w:t>Ծառայությունները պետք է հասանելի լինեն առնվազն 99,9%-ով տարեկան։</w:t>
      </w:r>
    </w:p>
    <w:p w14:paraId="2B4B0EC6" w14:textId="77777777" w:rsidR="00BC4B8C" w:rsidRPr="00BC0DD2" w:rsidRDefault="00BC4B8C" w:rsidP="00BC4B8C">
      <w:pPr>
        <w:pStyle w:val="ListParagraph"/>
        <w:numPr>
          <w:ilvl w:val="0"/>
          <w:numId w:val="12"/>
        </w:numPr>
        <w:suppressAutoHyphens w:val="0"/>
        <w:ind w:left="318"/>
        <w:contextualSpacing/>
        <w:jc w:val="both"/>
        <w:rPr>
          <w:rFonts w:ascii="GHEA Grapalat" w:hAnsi="GHEA Grapalat" w:cs="Tahoma"/>
          <w:sz w:val="18"/>
          <w:szCs w:val="18"/>
          <w:lang w:val="hy-AM"/>
        </w:rPr>
      </w:pPr>
      <w:r w:rsidRPr="00BC0DD2">
        <w:rPr>
          <w:rFonts w:ascii="GHEA Grapalat" w:hAnsi="GHEA Grapalat" w:cs="Tahoma"/>
          <w:sz w:val="18"/>
          <w:szCs w:val="18"/>
          <w:lang w:val="hy-AM"/>
        </w:rPr>
        <w:t>ՏՄԿ նկատմամբ միջազգային ստանդարտների համապատասխանության մասին բոլոր պահանջների մասով Պայմանագրի կատարման փուլում պետք է ներկայացնել համապատասխան պահանջը բավարարող կամ դրան համարժեք լուծումը հավաստող փաստաթուղթ</w:t>
      </w:r>
      <w:r>
        <w:rPr>
          <w:rFonts w:ascii="GHEA Grapalat" w:hAnsi="GHEA Grapalat" w:cs="Tahoma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sz w:val="18"/>
          <w:szCs w:val="18"/>
          <w:lang w:val="hy-AM"/>
        </w:rPr>
        <w:t>(հավաստագիր), համապատասխան ոլորտը կարգավորող կամ ճանաչված, միջազգային համբավ ունեցող կառույցի կողմից։</w:t>
      </w:r>
      <w:bookmarkEnd w:id="3"/>
    </w:p>
    <w:p w14:paraId="277D9501" w14:textId="17CA01BC" w:rsidR="00F06E76" w:rsidRDefault="00F06E76" w:rsidP="001D3401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14:paraId="606870A0" w14:textId="21B5A65C" w:rsidR="00F06E76" w:rsidRDefault="00F06E76" w:rsidP="001D3401">
      <w:pPr>
        <w:spacing w:after="0" w:line="240" w:lineRule="auto"/>
        <w:rPr>
          <w:rFonts w:ascii="GHEA Grapalat" w:hAnsi="GHEA Grapalat"/>
          <w:b/>
          <w:sz w:val="24"/>
          <w:szCs w:val="24"/>
          <w:lang w:val="es-ES"/>
        </w:rPr>
      </w:pPr>
    </w:p>
    <w:p w14:paraId="08D72CF4" w14:textId="41E43447" w:rsidR="00F06E76" w:rsidRDefault="00F06E76">
      <w:pPr>
        <w:spacing w:after="0" w:line="240" w:lineRule="auto"/>
        <w:ind w:left="4320"/>
        <w:jc w:val="right"/>
        <w:rPr>
          <w:rFonts w:ascii="GHEA Grapalat" w:hAnsi="GHEA Grapalat"/>
          <w:b/>
          <w:sz w:val="24"/>
          <w:szCs w:val="24"/>
          <w:lang w:val="es-ES"/>
        </w:rPr>
      </w:pPr>
    </w:p>
    <w:bookmarkEnd w:id="0"/>
    <w:p w14:paraId="6AB66500" w14:textId="724DAFB3" w:rsidR="00F06E76" w:rsidRDefault="00F06E76">
      <w:pPr>
        <w:spacing w:after="0" w:line="240" w:lineRule="auto"/>
        <w:ind w:left="4320"/>
        <w:jc w:val="right"/>
        <w:rPr>
          <w:rFonts w:ascii="GHEA Grapalat" w:hAnsi="GHEA Grapalat"/>
          <w:b/>
          <w:sz w:val="24"/>
          <w:szCs w:val="24"/>
          <w:lang w:val="es-ES"/>
        </w:rPr>
      </w:pPr>
    </w:p>
    <w:sectPr w:rsidR="00F06E76" w:rsidSect="00BC4B8C">
      <w:pgSz w:w="12240" w:h="15840"/>
      <w:pgMar w:top="284" w:right="540" w:bottom="360" w:left="81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MU">
    <w:charset w:val="01"/>
    <w:family w:val="roman"/>
    <w:pitch w:val="variable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D6C57"/>
    <w:multiLevelType w:val="multilevel"/>
    <w:tmpl w:val="04385C1A"/>
    <w:lvl w:ilvl="0">
      <w:start w:val="1"/>
      <w:numFmt w:val="decimal"/>
      <w:lvlText w:val="%1."/>
      <w:lvlJc w:val="left"/>
      <w:pPr>
        <w:tabs>
          <w:tab w:val="num" w:pos="720"/>
        </w:tabs>
        <w:ind w:left="1222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942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662" w:hanging="18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3382" w:hanging="360"/>
      </w:p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4102" w:hanging="360"/>
      </w:pPr>
    </w:lvl>
    <w:lvl w:ilvl="5">
      <w:start w:val="1"/>
      <w:numFmt w:val="lowerRoman"/>
      <w:lvlText w:val="%6."/>
      <w:lvlJc w:val="right"/>
      <w:pPr>
        <w:tabs>
          <w:tab w:val="num" w:pos="720"/>
        </w:tabs>
        <w:ind w:left="4822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5542" w:hanging="360"/>
      </w:p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6262" w:hanging="360"/>
      </w:pPr>
    </w:lvl>
    <w:lvl w:ilvl="8">
      <w:start w:val="1"/>
      <w:numFmt w:val="lowerRoman"/>
      <w:lvlText w:val="%9."/>
      <w:lvlJc w:val="right"/>
      <w:pPr>
        <w:tabs>
          <w:tab w:val="num" w:pos="720"/>
        </w:tabs>
        <w:ind w:left="6982" w:hanging="180"/>
      </w:pPr>
    </w:lvl>
  </w:abstractNum>
  <w:abstractNum w:abstractNumId="1" w15:restartNumberingAfterBreak="0">
    <w:nsid w:val="14912C7C"/>
    <w:multiLevelType w:val="hybridMultilevel"/>
    <w:tmpl w:val="E8602D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66F35"/>
    <w:multiLevelType w:val="multilevel"/>
    <w:tmpl w:val="4C62A8CC"/>
    <w:lvl w:ilvl="0">
      <w:start w:val="1"/>
      <w:numFmt w:val="decimal"/>
      <w:lvlText w:val="%1."/>
      <w:lvlJc w:val="left"/>
      <w:pPr>
        <w:tabs>
          <w:tab w:val="num" w:pos="19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3" w15:restartNumberingAfterBreak="0">
    <w:nsid w:val="2BEF215C"/>
    <w:multiLevelType w:val="hybridMultilevel"/>
    <w:tmpl w:val="06FC6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F6E56"/>
    <w:multiLevelType w:val="hybridMultilevel"/>
    <w:tmpl w:val="C0C02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159A7"/>
    <w:multiLevelType w:val="hybridMultilevel"/>
    <w:tmpl w:val="57F029E0"/>
    <w:lvl w:ilvl="0" w:tplc="E7E2550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EA3C93CE">
      <w:start w:val="1"/>
      <w:numFmt w:val="lowerLetter"/>
      <w:lvlText w:val="%2."/>
      <w:lvlJc w:val="left"/>
      <w:pPr>
        <w:ind w:left="1440" w:hanging="360"/>
      </w:pPr>
    </w:lvl>
    <w:lvl w:ilvl="2" w:tplc="F3CA3B96">
      <w:start w:val="1"/>
      <w:numFmt w:val="lowerRoman"/>
      <w:lvlText w:val="%3."/>
      <w:lvlJc w:val="right"/>
      <w:pPr>
        <w:ind w:left="2160" w:hanging="180"/>
      </w:pPr>
    </w:lvl>
    <w:lvl w:ilvl="3" w:tplc="3DDA4FAC">
      <w:start w:val="1"/>
      <w:numFmt w:val="decimal"/>
      <w:lvlText w:val="%4."/>
      <w:lvlJc w:val="left"/>
      <w:pPr>
        <w:ind w:left="2880" w:hanging="360"/>
      </w:pPr>
    </w:lvl>
    <w:lvl w:ilvl="4" w:tplc="EAD4754E">
      <w:start w:val="1"/>
      <w:numFmt w:val="lowerLetter"/>
      <w:lvlText w:val="%5."/>
      <w:lvlJc w:val="left"/>
      <w:pPr>
        <w:ind w:left="3600" w:hanging="360"/>
      </w:pPr>
    </w:lvl>
    <w:lvl w:ilvl="5" w:tplc="AF4A38F0">
      <w:start w:val="1"/>
      <w:numFmt w:val="lowerRoman"/>
      <w:lvlText w:val="%6."/>
      <w:lvlJc w:val="right"/>
      <w:pPr>
        <w:ind w:left="4320" w:hanging="180"/>
      </w:pPr>
    </w:lvl>
    <w:lvl w:ilvl="6" w:tplc="B5D652BA">
      <w:start w:val="1"/>
      <w:numFmt w:val="decimal"/>
      <w:lvlText w:val="%7."/>
      <w:lvlJc w:val="left"/>
      <w:pPr>
        <w:ind w:left="5040" w:hanging="360"/>
      </w:pPr>
    </w:lvl>
    <w:lvl w:ilvl="7" w:tplc="FBBC0D96">
      <w:start w:val="1"/>
      <w:numFmt w:val="lowerLetter"/>
      <w:lvlText w:val="%8."/>
      <w:lvlJc w:val="left"/>
      <w:pPr>
        <w:ind w:left="5760" w:hanging="360"/>
      </w:pPr>
    </w:lvl>
    <w:lvl w:ilvl="8" w:tplc="9352509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C81C53"/>
    <w:multiLevelType w:val="hybridMultilevel"/>
    <w:tmpl w:val="690C5912"/>
    <w:lvl w:ilvl="0" w:tplc="622E08DC">
      <w:start w:val="1"/>
      <w:numFmt w:val="decimal"/>
      <w:lvlText w:val="%1."/>
      <w:lvlJc w:val="left"/>
      <w:pPr>
        <w:ind w:left="644" w:hanging="360"/>
      </w:pPr>
      <w:rPr>
        <w:sz w:val="18"/>
        <w:szCs w:val="18"/>
      </w:rPr>
    </w:lvl>
    <w:lvl w:ilvl="1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264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0092459"/>
    <w:multiLevelType w:val="hybridMultilevel"/>
    <w:tmpl w:val="5246A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244BB"/>
    <w:multiLevelType w:val="multilevel"/>
    <w:tmpl w:val="1A9420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631C7673"/>
    <w:multiLevelType w:val="multilevel"/>
    <w:tmpl w:val="E6F62D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64E162B4"/>
    <w:multiLevelType w:val="hybridMultilevel"/>
    <w:tmpl w:val="3D66F26E"/>
    <w:lvl w:ilvl="0" w:tplc="F05C9390">
      <w:start w:val="1"/>
      <w:numFmt w:val="decimal"/>
      <w:lvlText w:val="%1."/>
      <w:lvlJc w:val="left"/>
      <w:pPr>
        <w:ind w:left="1080" w:hanging="360"/>
      </w:pPr>
      <w:rPr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2325A8"/>
    <w:multiLevelType w:val="multilevel"/>
    <w:tmpl w:val="B3A8A4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9"/>
  </w:num>
  <w:num w:numId="5">
    <w:abstractNumId w:val="11"/>
  </w:num>
  <w:num w:numId="6">
    <w:abstractNumId w:val="5"/>
  </w:num>
  <w:num w:numId="7">
    <w:abstractNumId w:val="7"/>
  </w:num>
  <w:num w:numId="8">
    <w:abstractNumId w:val="10"/>
  </w:num>
  <w:num w:numId="9">
    <w:abstractNumId w:val="1"/>
  </w:num>
  <w:num w:numId="10">
    <w:abstractNumId w:val="4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011"/>
    <w:rsid w:val="00004011"/>
    <w:rsid w:val="00005FF3"/>
    <w:rsid w:val="00040657"/>
    <w:rsid w:val="00051742"/>
    <w:rsid w:val="00057B48"/>
    <w:rsid w:val="00066081"/>
    <w:rsid w:val="00077BE2"/>
    <w:rsid w:val="000B2BBD"/>
    <w:rsid w:val="000C01FB"/>
    <w:rsid w:val="000C5F5D"/>
    <w:rsid w:val="000D42FD"/>
    <w:rsid w:val="000E2938"/>
    <w:rsid w:val="000F6630"/>
    <w:rsid w:val="00107014"/>
    <w:rsid w:val="00111199"/>
    <w:rsid w:val="001216F9"/>
    <w:rsid w:val="001303D3"/>
    <w:rsid w:val="00144E0B"/>
    <w:rsid w:val="00154CA1"/>
    <w:rsid w:val="00156E1D"/>
    <w:rsid w:val="001618D4"/>
    <w:rsid w:val="001661C5"/>
    <w:rsid w:val="00171CB2"/>
    <w:rsid w:val="001732B6"/>
    <w:rsid w:val="0017548E"/>
    <w:rsid w:val="00184515"/>
    <w:rsid w:val="0018676E"/>
    <w:rsid w:val="00193517"/>
    <w:rsid w:val="001A713A"/>
    <w:rsid w:val="001A7BEB"/>
    <w:rsid w:val="001A7E42"/>
    <w:rsid w:val="001D3401"/>
    <w:rsid w:val="00202BF9"/>
    <w:rsid w:val="00213C1E"/>
    <w:rsid w:val="00214081"/>
    <w:rsid w:val="00217B3B"/>
    <w:rsid w:val="002554E7"/>
    <w:rsid w:val="002653C7"/>
    <w:rsid w:val="00275501"/>
    <w:rsid w:val="002871CD"/>
    <w:rsid w:val="00293FA6"/>
    <w:rsid w:val="00295C84"/>
    <w:rsid w:val="002A4022"/>
    <w:rsid w:val="002D25A6"/>
    <w:rsid w:val="0034341E"/>
    <w:rsid w:val="00375791"/>
    <w:rsid w:val="003B586A"/>
    <w:rsid w:val="003C1036"/>
    <w:rsid w:val="003C4D03"/>
    <w:rsid w:val="003C55EB"/>
    <w:rsid w:val="003D6C4D"/>
    <w:rsid w:val="003F0FCC"/>
    <w:rsid w:val="004031BF"/>
    <w:rsid w:val="0041033F"/>
    <w:rsid w:val="00423393"/>
    <w:rsid w:val="00434DEE"/>
    <w:rsid w:val="00452401"/>
    <w:rsid w:val="00484149"/>
    <w:rsid w:val="004C3CC8"/>
    <w:rsid w:val="004F406C"/>
    <w:rsid w:val="0050490D"/>
    <w:rsid w:val="00505929"/>
    <w:rsid w:val="00534C3B"/>
    <w:rsid w:val="00560979"/>
    <w:rsid w:val="00594770"/>
    <w:rsid w:val="005A4982"/>
    <w:rsid w:val="005B1BD8"/>
    <w:rsid w:val="005B22CC"/>
    <w:rsid w:val="005B7046"/>
    <w:rsid w:val="005C2F86"/>
    <w:rsid w:val="005D6E7B"/>
    <w:rsid w:val="006128CD"/>
    <w:rsid w:val="00640FD1"/>
    <w:rsid w:val="00655186"/>
    <w:rsid w:val="00656319"/>
    <w:rsid w:val="00656DB5"/>
    <w:rsid w:val="00663633"/>
    <w:rsid w:val="006750BB"/>
    <w:rsid w:val="006827FB"/>
    <w:rsid w:val="00684D36"/>
    <w:rsid w:val="00696207"/>
    <w:rsid w:val="006965FE"/>
    <w:rsid w:val="006A5625"/>
    <w:rsid w:val="006B36C4"/>
    <w:rsid w:val="006B7FE5"/>
    <w:rsid w:val="006E1014"/>
    <w:rsid w:val="006F212C"/>
    <w:rsid w:val="006F6778"/>
    <w:rsid w:val="007101AF"/>
    <w:rsid w:val="00745607"/>
    <w:rsid w:val="0075045B"/>
    <w:rsid w:val="00751C4A"/>
    <w:rsid w:val="00777EE4"/>
    <w:rsid w:val="00786D6E"/>
    <w:rsid w:val="007A4697"/>
    <w:rsid w:val="007B198B"/>
    <w:rsid w:val="007F322D"/>
    <w:rsid w:val="007F38C8"/>
    <w:rsid w:val="007F3D66"/>
    <w:rsid w:val="007F6CDD"/>
    <w:rsid w:val="00801C56"/>
    <w:rsid w:val="008121C3"/>
    <w:rsid w:val="008209DC"/>
    <w:rsid w:val="00844F0F"/>
    <w:rsid w:val="00847A55"/>
    <w:rsid w:val="00847ADF"/>
    <w:rsid w:val="008545D7"/>
    <w:rsid w:val="00874794"/>
    <w:rsid w:val="00897C87"/>
    <w:rsid w:val="008C147D"/>
    <w:rsid w:val="008D25F2"/>
    <w:rsid w:val="009130B9"/>
    <w:rsid w:val="009224D6"/>
    <w:rsid w:val="0093796B"/>
    <w:rsid w:val="0094017F"/>
    <w:rsid w:val="0094169A"/>
    <w:rsid w:val="009420A2"/>
    <w:rsid w:val="0094710D"/>
    <w:rsid w:val="00952DFC"/>
    <w:rsid w:val="00955A37"/>
    <w:rsid w:val="00965815"/>
    <w:rsid w:val="00966B85"/>
    <w:rsid w:val="009A0260"/>
    <w:rsid w:val="009A30A6"/>
    <w:rsid w:val="009D2DA8"/>
    <w:rsid w:val="00A25368"/>
    <w:rsid w:val="00A60A95"/>
    <w:rsid w:val="00A7001E"/>
    <w:rsid w:val="00A72F13"/>
    <w:rsid w:val="00A77B61"/>
    <w:rsid w:val="00A903FC"/>
    <w:rsid w:val="00A971E3"/>
    <w:rsid w:val="00AA0B27"/>
    <w:rsid w:val="00AA4CDF"/>
    <w:rsid w:val="00AA7B50"/>
    <w:rsid w:val="00AC0BE5"/>
    <w:rsid w:val="00AC2685"/>
    <w:rsid w:val="00AC26F7"/>
    <w:rsid w:val="00AD6C9C"/>
    <w:rsid w:val="00B0757B"/>
    <w:rsid w:val="00B13713"/>
    <w:rsid w:val="00B16CA6"/>
    <w:rsid w:val="00B20153"/>
    <w:rsid w:val="00B2663F"/>
    <w:rsid w:val="00B306C2"/>
    <w:rsid w:val="00B3296C"/>
    <w:rsid w:val="00B363D5"/>
    <w:rsid w:val="00B85EFC"/>
    <w:rsid w:val="00B90F69"/>
    <w:rsid w:val="00BA7B1B"/>
    <w:rsid w:val="00BC4B8C"/>
    <w:rsid w:val="00BD1356"/>
    <w:rsid w:val="00BE3B63"/>
    <w:rsid w:val="00BE5BC3"/>
    <w:rsid w:val="00BF2DBD"/>
    <w:rsid w:val="00C2311C"/>
    <w:rsid w:val="00C34334"/>
    <w:rsid w:val="00C415B8"/>
    <w:rsid w:val="00C4319A"/>
    <w:rsid w:val="00CA0BFF"/>
    <w:rsid w:val="00CC13C4"/>
    <w:rsid w:val="00CE472C"/>
    <w:rsid w:val="00CF5CAD"/>
    <w:rsid w:val="00D06B55"/>
    <w:rsid w:val="00D16FB2"/>
    <w:rsid w:val="00D23768"/>
    <w:rsid w:val="00D36DD8"/>
    <w:rsid w:val="00D4799D"/>
    <w:rsid w:val="00D56079"/>
    <w:rsid w:val="00D6060E"/>
    <w:rsid w:val="00D83F3C"/>
    <w:rsid w:val="00D84EB2"/>
    <w:rsid w:val="00DA6217"/>
    <w:rsid w:val="00DB14E7"/>
    <w:rsid w:val="00DC3699"/>
    <w:rsid w:val="00DC4996"/>
    <w:rsid w:val="00E0277E"/>
    <w:rsid w:val="00E11F86"/>
    <w:rsid w:val="00E20011"/>
    <w:rsid w:val="00E22C3F"/>
    <w:rsid w:val="00E33950"/>
    <w:rsid w:val="00E66091"/>
    <w:rsid w:val="00E677C4"/>
    <w:rsid w:val="00E7236A"/>
    <w:rsid w:val="00E96254"/>
    <w:rsid w:val="00ED74BB"/>
    <w:rsid w:val="00EE474E"/>
    <w:rsid w:val="00F06E76"/>
    <w:rsid w:val="00F35768"/>
    <w:rsid w:val="00F35B84"/>
    <w:rsid w:val="00F60D3F"/>
    <w:rsid w:val="00F75FA7"/>
    <w:rsid w:val="00F77125"/>
    <w:rsid w:val="00F77B34"/>
    <w:rsid w:val="00F94409"/>
    <w:rsid w:val="00F96B2B"/>
    <w:rsid w:val="00F97038"/>
    <w:rsid w:val="00FA1E84"/>
    <w:rsid w:val="00FB10E7"/>
    <w:rsid w:val="00FB5F9D"/>
    <w:rsid w:val="00FB70FD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7E14A"/>
  <w15:docId w15:val="{8A437DCA-1DF0-4647-B55E-62D5A813E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12" w:qFormat="1"/>
    <w:lsdException w:name="heading 2" w:locked="1" w:semiHidden="1" w:uiPriority="12" w:unhideWhenUsed="1" w:qFormat="1"/>
    <w:lsdException w:name="heading 3" w:locked="1" w:semiHidden="1" w:uiPriority="12" w:unhideWhenUsed="1" w:qFormat="1"/>
    <w:lsdException w:name="heading 4" w:locked="1" w:semiHidden="1" w:uiPriority="12" w:unhideWhenUsed="1" w:qFormat="1"/>
    <w:lsdException w:name="heading 5" w:locked="1" w:semiHidden="1" w:uiPriority="0" w:unhideWhenUsed="1" w:qFormat="1"/>
    <w:lsdException w:name="heading 6" w:locked="1" w:semiHidden="1" w:uiPriority="12" w:unhideWhenUsed="1" w:qFormat="1"/>
    <w:lsdException w:name="heading 7" w:locked="1" w:semiHidden="1" w:uiPriority="12" w:unhideWhenUsed="1" w:qFormat="1"/>
    <w:lsdException w:name="heading 8" w:locked="1" w:semiHidden="1" w:uiPriority="12" w:unhideWhenUsed="1" w:qFormat="1"/>
    <w:lsdException w:name="heading 9" w:locked="1" w:semiHidden="1" w:uiPriority="1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79" w:unhideWhenUsed="1" w:qFormat="1"/>
    <w:lsdException w:name="List Bullet" w:semiHidden="1" w:uiPriority="78" w:unhideWhenUsed="1" w:qFormat="1"/>
    <w:lsdException w:name="List Number" w:semiHidden="1" w:uiPriority="78" w:unhideWhenUsed="1" w:qFormat="1"/>
    <w:lsdException w:name="List 2" w:semiHidden="1" w:uiPriority="79" w:unhideWhenUsed="1" w:qFormat="1"/>
    <w:lsdException w:name="List 3" w:semiHidden="1" w:uiPriority="79" w:unhideWhenUsed="1"/>
    <w:lsdException w:name="List 4" w:semiHidden="1" w:uiPriority="79" w:unhideWhenUsed="1"/>
    <w:lsdException w:name="List 5" w:semiHidden="1" w:uiPriority="79" w:unhideWhenUsed="1"/>
    <w:lsdException w:name="List Bullet 2" w:semiHidden="1" w:uiPriority="78" w:unhideWhenUsed="1" w:qFormat="1"/>
    <w:lsdException w:name="List Bullet 3" w:semiHidden="1" w:uiPriority="78" w:unhideWhenUsed="1"/>
    <w:lsdException w:name="List Bullet 4" w:semiHidden="1" w:uiPriority="78" w:unhideWhenUsed="1"/>
    <w:lsdException w:name="List Bullet 5" w:semiHidden="1" w:uiPriority="78" w:unhideWhenUsed="1"/>
    <w:lsdException w:name="List Number 2" w:semiHidden="1" w:uiPriority="78" w:unhideWhenUsed="1" w:qFormat="1"/>
    <w:lsdException w:name="List Number 3" w:semiHidden="1" w:uiPriority="78" w:unhideWhenUsed="1"/>
    <w:lsdException w:name="List Number 4" w:semiHidden="1" w:uiPriority="78" w:unhideWhenUsed="1"/>
    <w:lsdException w:name="List Number 5" w:semiHidden="1" w:uiPriority="78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 w:qFormat="1"/>
    <w:lsdException w:name="Body Text Indent" w:semiHidden="1" w:unhideWhenUsed="1"/>
    <w:lsdException w:name="List Continue" w:semiHidden="1" w:uiPriority="80" w:unhideWhenUsed="1" w:qFormat="1"/>
    <w:lsdException w:name="List Continue 2" w:semiHidden="1" w:uiPriority="80" w:unhideWhenUsed="1" w:qFormat="1"/>
    <w:lsdException w:name="List Continue 3" w:semiHidden="1" w:uiPriority="80" w:unhideWhenUsed="1"/>
    <w:lsdException w:name="List Continue 4" w:semiHidden="1" w:uiPriority="80" w:unhideWhenUsed="1"/>
    <w:lsdException w:name="List Continue 5" w:semiHidden="1" w:uiPriority="80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locked="1" w:uiPriority="22" w:qFormat="1"/>
    <w:lsdException w:name="Emphasis" w:locked="1" w:uiPriority="1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2" w:qFormat="1"/>
    <w:lsdException w:name="Intense Quote" w:uiPriority="22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0" w:qFormat="1"/>
    <w:lsdException w:name="Intense Emphasis" w:uiPriority="20" w:qFormat="1"/>
    <w:lsdException w:name="Subtle Reference" w:uiPriority="21" w:qFormat="1"/>
    <w:lsdException w:name="Intense Reference" w:uiPriority="2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52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12"/>
    <w:qFormat/>
    <w:locked/>
    <w:rsid w:val="0039491F"/>
    <w:pPr>
      <w:keepNext/>
      <w:spacing w:after="0" w:line="240" w:lineRule="auto"/>
      <w:jc w:val="center"/>
      <w:outlineLvl w:val="0"/>
    </w:pPr>
    <w:rPr>
      <w:rFonts w:ascii="Arial Armenian" w:eastAsia="Times New Rom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12"/>
    <w:qFormat/>
    <w:locked/>
    <w:rsid w:val="0039491F"/>
    <w:pPr>
      <w:keepNext/>
      <w:spacing w:after="0" w:line="240" w:lineRule="auto"/>
      <w:jc w:val="both"/>
      <w:outlineLvl w:val="1"/>
    </w:pPr>
    <w:rPr>
      <w:rFonts w:ascii="Arial LatArm" w:eastAsia="Times New Roman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12"/>
    <w:qFormat/>
    <w:locked/>
    <w:rsid w:val="00B2578E"/>
    <w:pPr>
      <w:keepNext/>
      <w:spacing w:after="0" w:line="360" w:lineRule="auto"/>
      <w:jc w:val="center"/>
      <w:outlineLvl w:val="2"/>
    </w:pPr>
    <w:rPr>
      <w:rFonts w:ascii="Arial LatArm" w:eastAsia="Times New Roman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uiPriority w:val="12"/>
    <w:qFormat/>
    <w:locked/>
    <w:rsid w:val="0039491F"/>
    <w:pPr>
      <w:keepNext/>
      <w:spacing w:after="0" w:line="240" w:lineRule="auto"/>
      <w:outlineLvl w:val="3"/>
    </w:pPr>
    <w:rPr>
      <w:rFonts w:ascii="Arial LatArm" w:eastAsia="Times New Roman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locked/>
    <w:rsid w:val="0039491F"/>
    <w:pPr>
      <w:keepNext/>
      <w:spacing w:after="0" w:line="240" w:lineRule="auto"/>
      <w:jc w:val="center"/>
      <w:outlineLvl w:val="4"/>
    </w:pPr>
    <w:rPr>
      <w:rFonts w:ascii="Arial LatArm" w:eastAsia="Times New Roman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uiPriority w:val="12"/>
    <w:qFormat/>
    <w:locked/>
    <w:rsid w:val="0039491F"/>
    <w:pPr>
      <w:keepNext/>
      <w:spacing w:after="0" w:line="240" w:lineRule="auto"/>
      <w:outlineLvl w:val="5"/>
    </w:pPr>
    <w:rPr>
      <w:rFonts w:ascii="Arial LatArm" w:eastAsia="Times New Roman" w:hAnsi="Arial LatArm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uiPriority w:val="12"/>
    <w:qFormat/>
    <w:locked/>
    <w:rsid w:val="0039491F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uiPriority w:val="12"/>
    <w:qFormat/>
    <w:locked/>
    <w:rsid w:val="0039491F"/>
    <w:pPr>
      <w:keepNext/>
      <w:spacing w:after="0" w:line="240" w:lineRule="auto"/>
      <w:outlineLvl w:val="7"/>
    </w:pPr>
    <w:rPr>
      <w:rFonts w:ascii="Times Armenian" w:eastAsia="Times New Rom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uiPriority w:val="12"/>
    <w:qFormat/>
    <w:locked/>
    <w:rsid w:val="0039491F"/>
    <w:pPr>
      <w:keepNext/>
      <w:spacing w:after="0" w:line="240" w:lineRule="auto"/>
      <w:jc w:val="center"/>
      <w:outlineLvl w:val="8"/>
    </w:pPr>
    <w:rPr>
      <w:rFonts w:ascii="Times Armenian" w:eastAsia="Times New Roman" w:hAnsi="Times Armeni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uiPriority w:val="99"/>
    <w:qFormat/>
    <w:rsid w:val="00CF40C8"/>
    <w:rPr>
      <w:rFonts w:ascii="Times Armenian" w:eastAsia="Times New Roman" w:hAnsi="Times Armeni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qFormat/>
    <w:rsid w:val="00CF40C8"/>
    <w:rPr>
      <w:rFonts w:ascii="Times Armenian" w:eastAsia="Times New Roman" w:hAnsi="Times Armeni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qFormat/>
    <w:rsid w:val="00CF40C8"/>
    <w:rPr>
      <w:rFonts w:ascii="Times Armenian" w:eastAsia="Times New Roman" w:hAnsi="Times Armenian"/>
      <w:b/>
      <w:bCs/>
      <w:i/>
      <w:iCs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qFormat/>
    <w:rsid w:val="00537A2A"/>
    <w:rPr>
      <w:rFonts w:ascii="Tahoma" w:hAnsi="Tahoma" w:cs="Tahom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qFormat/>
    <w:rsid w:val="00E6362A"/>
    <w:rPr>
      <w:sz w:val="16"/>
      <w:szCs w:val="16"/>
    </w:rPr>
  </w:style>
  <w:style w:type="character" w:customStyle="1" w:styleId="-">
    <w:name w:val="Интернет-ссылка"/>
    <w:basedOn w:val="DefaultParagraphFont"/>
    <w:uiPriority w:val="99"/>
    <w:unhideWhenUsed/>
    <w:qFormat/>
    <w:rsid w:val="004B2F5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qFormat/>
    <w:rsid w:val="005F18EC"/>
  </w:style>
  <w:style w:type="character" w:customStyle="1" w:styleId="BodyTextIndent2Char">
    <w:name w:val="Body Text Indent 2 Char"/>
    <w:basedOn w:val="DefaultParagraphFont"/>
    <w:link w:val="BodyTextIndent2"/>
    <w:uiPriority w:val="99"/>
    <w:qFormat/>
    <w:rsid w:val="00417A43"/>
    <w:rPr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12"/>
    <w:qFormat/>
    <w:rsid w:val="00B2578E"/>
    <w:rPr>
      <w:rFonts w:ascii="Arial LatArm" w:eastAsia="Times New Roman" w:hAnsi="Arial LatArm"/>
      <w:i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39491F"/>
    <w:rPr>
      <w:rFonts w:ascii="Arial Armenian" w:eastAsia="Times New Roman" w:hAnsi="Arial Armenian"/>
      <w:sz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12"/>
    <w:qFormat/>
    <w:rsid w:val="0039491F"/>
    <w:rPr>
      <w:rFonts w:ascii="Arial LatArm" w:eastAsia="Times New Roman" w:hAnsi="Arial LatArm"/>
      <w:b/>
      <w:color w:val="0000FF"/>
      <w:lang w:eastAsia="ru-RU"/>
    </w:rPr>
  </w:style>
  <w:style w:type="character" w:customStyle="1" w:styleId="Heading4Char">
    <w:name w:val="Heading 4 Char"/>
    <w:basedOn w:val="DefaultParagraphFont"/>
    <w:link w:val="Heading4"/>
    <w:uiPriority w:val="12"/>
    <w:qFormat/>
    <w:rsid w:val="0039491F"/>
    <w:rPr>
      <w:rFonts w:ascii="Arial LatArm" w:eastAsia="Times New Roman" w:hAnsi="Arial LatArm"/>
      <w:i/>
      <w:sz w:val="18"/>
    </w:rPr>
  </w:style>
  <w:style w:type="character" w:customStyle="1" w:styleId="Heading5Char">
    <w:name w:val="Heading 5 Char"/>
    <w:basedOn w:val="DefaultParagraphFont"/>
    <w:link w:val="Heading5"/>
    <w:qFormat/>
    <w:rsid w:val="0039491F"/>
    <w:rPr>
      <w:rFonts w:ascii="Arial LatArm" w:eastAsia="Times New Roman" w:hAnsi="Arial LatArm"/>
      <w:b/>
      <w:sz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12"/>
    <w:qFormat/>
    <w:rsid w:val="0039491F"/>
    <w:rPr>
      <w:rFonts w:ascii="Arial LatArm" w:eastAsia="Times New Roman" w:hAnsi="Arial LatArm"/>
      <w:b/>
      <w:color w:val="000000"/>
      <w:sz w:val="22"/>
      <w:lang w:eastAsia="ru-RU"/>
    </w:rPr>
  </w:style>
  <w:style w:type="character" w:customStyle="1" w:styleId="Heading7Char">
    <w:name w:val="Heading 7 Char"/>
    <w:basedOn w:val="DefaultParagraphFont"/>
    <w:link w:val="Heading7"/>
    <w:uiPriority w:val="12"/>
    <w:qFormat/>
    <w:rsid w:val="0039491F"/>
    <w:rPr>
      <w:rFonts w:ascii="Times Armenian" w:eastAsia="Times New Roman" w:hAnsi="Times Armenian"/>
      <w:b/>
      <w:lang w:val="hy-AM" w:eastAsia="ru-RU"/>
    </w:rPr>
  </w:style>
  <w:style w:type="character" w:customStyle="1" w:styleId="Heading8Char">
    <w:name w:val="Heading 8 Char"/>
    <w:basedOn w:val="DefaultParagraphFont"/>
    <w:link w:val="Heading8"/>
    <w:uiPriority w:val="12"/>
    <w:qFormat/>
    <w:rsid w:val="0039491F"/>
    <w:rPr>
      <w:rFonts w:ascii="Times Armenian" w:eastAsia="Times New Roman" w:hAnsi="Times Armenian"/>
      <w:i/>
      <w:lang w:val="nl-NL" w:eastAsia="x-none"/>
    </w:rPr>
  </w:style>
  <w:style w:type="character" w:customStyle="1" w:styleId="Heading9Char">
    <w:name w:val="Heading 9 Char"/>
    <w:basedOn w:val="DefaultParagraphFont"/>
    <w:link w:val="Heading9"/>
    <w:uiPriority w:val="12"/>
    <w:qFormat/>
    <w:rsid w:val="0039491F"/>
    <w:rPr>
      <w:rFonts w:ascii="Times Armenian" w:eastAsia="Times New Roman" w:hAnsi="Times Armenian"/>
      <w:b/>
      <w:color w:val="000000"/>
      <w:sz w:val="22"/>
      <w:lang w:val="pt-BR" w:eastAsia="ru-RU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39491F"/>
    <w:rPr>
      <w:rFonts w:ascii="Times New Roman" w:eastAsia="Times New Roman" w:hAnsi="Times New Roman"/>
    </w:rPr>
  </w:style>
  <w:style w:type="character" w:customStyle="1" w:styleId="CharChar1">
    <w:name w:val="Char Char1"/>
    <w:qFormat/>
    <w:locked/>
    <w:rsid w:val="0039491F"/>
    <w:rPr>
      <w:rFonts w:ascii="Arial LatArm" w:hAnsi="Arial LatArm"/>
      <w:i/>
      <w:lang w:val="en-AU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39491F"/>
    <w:rPr>
      <w:rFonts w:ascii="Times New Roman" w:eastAsia="Times New Roman" w:hAnsi="Times New Roman"/>
      <w:lang w:val="en-AU" w:eastAsia="ru-RU"/>
    </w:rPr>
  </w:style>
  <w:style w:type="character" w:customStyle="1" w:styleId="BodyText3Char">
    <w:name w:val="Body Text 3 Char"/>
    <w:basedOn w:val="DefaultParagraphFont"/>
    <w:link w:val="BodyText3"/>
    <w:uiPriority w:val="99"/>
    <w:qFormat/>
    <w:rsid w:val="0039491F"/>
    <w:rPr>
      <w:rFonts w:ascii="Arial LatArm" w:eastAsia="Times New Roman" w:hAnsi="Arial LatArm"/>
      <w:lang w:eastAsia="ru-RU"/>
    </w:rPr>
  </w:style>
  <w:style w:type="character" w:customStyle="1" w:styleId="TitleChar">
    <w:name w:val="Title Char"/>
    <w:basedOn w:val="DefaultParagraphFont"/>
    <w:link w:val="Title"/>
    <w:uiPriority w:val="10"/>
    <w:qFormat/>
    <w:rsid w:val="0039491F"/>
    <w:rPr>
      <w:rFonts w:ascii="Arial Armenian" w:eastAsia="Times New Roman" w:hAnsi="Arial Armenian"/>
      <w:sz w:val="24"/>
    </w:rPr>
  </w:style>
  <w:style w:type="character" w:styleId="PageNumber">
    <w:name w:val="page number"/>
    <w:basedOn w:val="DefaultParagraphFont"/>
    <w:uiPriority w:val="99"/>
    <w:qFormat/>
    <w:rsid w:val="0039491F"/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39491F"/>
    <w:rPr>
      <w:rFonts w:ascii="Times Armenian" w:eastAsia="Times New Roman" w:hAnsi="Times Armenian"/>
      <w:lang w:val="x-none" w:eastAsia="ru-RU"/>
    </w:rPr>
  </w:style>
  <w:style w:type="character" w:customStyle="1" w:styleId="normChar">
    <w:name w:val="norm Char"/>
    <w:qFormat/>
    <w:locked/>
    <w:rsid w:val="0039491F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qFormat/>
    <w:rsid w:val="0039491F"/>
    <w:rPr>
      <w:rFonts w:ascii="Arial LatArm" w:hAnsi="Arial LatArm"/>
      <w:sz w:val="24"/>
      <w:lang w:eastAsia="ru-RU"/>
    </w:rPr>
  </w:style>
  <w:style w:type="character" w:styleId="Strong">
    <w:name w:val="Strong"/>
    <w:uiPriority w:val="22"/>
    <w:qFormat/>
    <w:locked/>
    <w:rsid w:val="0039491F"/>
    <w:rPr>
      <w:b/>
      <w:bCs/>
    </w:rPr>
  </w:style>
  <w:style w:type="character" w:customStyle="1" w:styleId="a">
    <w:name w:val="Привязка сноски"/>
    <w:rPr>
      <w:vertAlign w:val="superscript"/>
    </w:rPr>
  </w:style>
  <w:style w:type="character" w:customStyle="1" w:styleId="FootnoteCharacters">
    <w:name w:val="Footnote Characters"/>
    <w:semiHidden/>
    <w:qFormat/>
    <w:rsid w:val="0039491F"/>
    <w:rPr>
      <w:vertAlign w:val="superscript"/>
    </w:rPr>
  </w:style>
  <w:style w:type="character" w:customStyle="1" w:styleId="CharChar22">
    <w:name w:val="Char Char22"/>
    <w:qFormat/>
    <w:rsid w:val="0039491F"/>
    <w:rPr>
      <w:rFonts w:ascii="Arial Armenian" w:hAnsi="Arial Armenian"/>
      <w:sz w:val="28"/>
      <w:lang w:val="en-US"/>
    </w:rPr>
  </w:style>
  <w:style w:type="character" w:customStyle="1" w:styleId="CharChar20">
    <w:name w:val="Char Char20"/>
    <w:qFormat/>
    <w:rsid w:val="0039491F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qFormat/>
    <w:rsid w:val="0039491F"/>
    <w:rPr>
      <w:rFonts w:ascii="Times Armenian" w:hAnsi="Times Armenian"/>
      <w:b/>
      <w:lang w:val="hy-AM"/>
    </w:rPr>
  </w:style>
  <w:style w:type="character" w:customStyle="1" w:styleId="CharChar15">
    <w:name w:val="Char Char15"/>
    <w:qFormat/>
    <w:rsid w:val="0039491F"/>
    <w:rPr>
      <w:rFonts w:ascii="Times Armenian" w:hAnsi="Times Armenian"/>
      <w:i/>
      <w:lang w:val="nl-NL"/>
    </w:rPr>
  </w:style>
  <w:style w:type="character" w:customStyle="1" w:styleId="CharChar13">
    <w:name w:val="Char Char13"/>
    <w:qFormat/>
    <w:rsid w:val="0039491F"/>
    <w:rPr>
      <w:rFonts w:ascii="Arial Armenian" w:hAnsi="Arial Armenian"/>
      <w:lang w:val="en-US"/>
    </w:rPr>
  </w:style>
  <w:style w:type="character" w:styleId="CommentReference">
    <w:name w:val="annotation reference"/>
    <w:uiPriority w:val="99"/>
    <w:semiHidden/>
    <w:qFormat/>
    <w:rsid w:val="0039491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39491F"/>
    <w:rPr>
      <w:rFonts w:ascii="Times Armenian" w:eastAsia="Times New Roman" w:hAnsi="Times Armenian"/>
      <w:lang w:eastAsia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39491F"/>
    <w:rPr>
      <w:rFonts w:ascii="Times Armenian" w:eastAsia="Times New Roman" w:hAnsi="Times Armenian"/>
      <w:b/>
      <w:bCs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39491F"/>
    <w:rPr>
      <w:rFonts w:ascii="Times Armenian" w:eastAsia="Times New Roman" w:hAnsi="Times Armenian"/>
      <w:lang w:eastAsia="ru-RU"/>
    </w:rPr>
  </w:style>
  <w:style w:type="character" w:customStyle="1" w:styleId="a0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qFormat/>
    <w:rsid w:val="0039491F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qFormat/>
    <w:rsid w:val="0039491F"/>
    <w:rPr>
      <w:rFonts w:ascii="Tahoma" w:eastAsia="Times New Roman" w:hAnsi="Tahoma" w:cs="Tahoma"/>
      <w:shd w:val="clear" w:color="auto" w:fill="000080"/>
      <w:lang w:eastAsia="ru-RU"/>
    </w:rPr>
  </w:style>
  <w:style w:type="character" w:customStyle="1" w:styleId="CharChar23">
    <w:name w:val="Char Char23"/>
    <w:qFormat/>
    <w:rsid w:val="0039491F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qFormat/>
    <w:rsid w:val="0039491F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qFormat/>
    <w:rsid w:val="0039491F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qFormat/>
    <w:rsid w:val="0039491F"/>
    <w:rPr>
      <w:rFonts w:ascii="Arial LatArm" w:hAnsi="Arial LatArm"/>
      <w:b/>
      <w:color w:val="0000FF"/>
      <w:lang w:val="en-US" w:eastAsia="ru-RU" w:bidi="ar-SA"/>
    </w:rPr>
  </w:style>
  <w:style w:type="character" w:customStyle="1" w:styleId="a1">
    <w:name w:val="Посещённая гиперссылка"/>
    <w:uiPriority w:val="99"/>
    <w:rsid w:val="0039491F"/>
    <w:rPr>
      <w:color w:val="800080"/>
      <w:u w:val="single"/>
    </w:rPr>
  </w:style>
  <w:style w:type="character" w:customStyle="1" w:styleId="CharCharCharChar1">
    <w:name w:val="Char Char Char Char1"/>
    <w:qFormat/>
    <w:rsid w:val="0039491F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qFormat/>
    <w:locked/>
    <w:rsid w:val="0039491F"/>
    <w:rPr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qFormat/>
    <w:locked/>
    <w:rsid w:val="0039491F"/>
    <w:rPr>
      <w:rFonts w:ascii="Times Armenian" w:eastAsia="Times New Roman" w:hAnsi="Times Armenian"/>
      <w:sz w:val="24"/>
      <w:szCs w:val="24"/>
      <w:lang w:val="x-none" w:eastAsia="ru-RU"/>
    </w:rPr>
  </w:style>
  <w:style w:type="character" w:customStyle="1" w:styleId="a2">
    <w:name w:val="Выделение"/>
    <w:uiPriority w:val="19"/>
    <w:qFormat/>
    <w:locked/>
    <w:rsid w:val="0039491F"/>
    <w:rPr>
      <w:i/>
      <w:iCs/>
    </w:rPr>
  </w:style>
  <w:style w:type="character" w:customStyle="1" w:styleId="UnresolvedMention1">
    <w:name w:val="Unresolved Mention1"/>
    <w:uiPriority w:val="99"/>
    <w:semiHidden/>
    <w:unhideWhenUsed/>
    <w:qFormat/>
    <w:rsid w:val="0039491F"/>
    <w:rPr>
      <w:color w:val="605E5C"/>
      <w:shd w:val="clear" w:color="auto" w:fill="E1DFDD"/>
    </w:rPr>
  </w:style>
  <w:style w:type="character" w:customStyle="1" w:styleId="BodyChar">
    <w:name w:val="Body Char"/>
    <w:link w:val="Body"/>
    <w:qFormat/>
    <w:rsid w:val="00AF36BD"/>
    <w:rPr>
      <w:rFonts w:ascii="Arial" w:eastAsia="PMingLiU" w:hAnsi="Arial"/>
      <w:szCs w:val="24"/>
      <w:lang w:val="ru-RU"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AF36BD"/>
    <w:rPr>
      <w:rFonts w:ascii="Courier New" w:eastAsia="Times New Roman" w:hAnsi="Courier New" w:cs="Courier New"/>
    </w:rPr>
  </w:style>
  <w:style w:type="character" w:styleId="BookTitle">
    <w:name w:val="Book Title"/>
    <w:uiPriority w:val="33"/>
    <w:unhideWhenUsed/>
    <w:qFormat/>
    <w:rsid w:val="00AF36BD"/>
    <w:rPr>
      <w:b/>
      <w:bCs/>
      <w:caps/>
      <w:spacing w:val="5"/>
    </w:rPr>
  </w:style>
  <w:style w:type="character" w:customStyle="1" w:styleId="DateChar">
    <w:name w:val="Date Char"/>
    <w:basedOn w:val="DefaultParagraphFont"/>
    <w:link w:val="Date"/>
    <w:uiPriority w:val="99"/>
    <w:semiHidden/>
    <w:qFormat/>
    <w:rsid w:val="00AF36BD"/>
  </w:style>
  <w:style w:type="character" w:customStyle="1" w:styleId="E-mailSignatureChar">
    <w:name w:val="E-mail Signature Char"/>
    <w:basedOn w:val="DefaultParagraphFont"/>
    <w:uiPriority w:val="99"/>
    <w:semiHidden/>
    <w:qFormat/>
    <w:rsid w:val="00AF36BD"/>
  </w:style>
  <w:style w:type="character" w:customStyle="1" w:styleId="ClosingChar">
    <w:name w:val="Closing Char"/>
    <w:basedOn w:val="DefaultParagraphFont"/>
    <w:link w:val="Closing"/>
    <w:uiPriority w:val="99"/>
    <w:semiHidden/>
    <w:qFormat/>
    <w:rsid w:val="00AF36BD"/>
  </w:style>
  <w:style w:type="character" w:styleId="IntenseEmphasis">
    <w:name w:val="Intense Emphasis"/>
    <w:uiPriority w:val="20"/>
    <w:qFormat/>
    <w:rsid w:val="00AF36BD"/>
    <w:rPr>
      <w:b/>
      <w:bCs/>
      <w:color w:val="1F497D"/>
    </w:rPr>
  </w:style>
  <w:style w:type="character" w:customStyle="1" w:styleId="IntenseQuoteChar">
    <w:name w:val="Intense Quote Char"/>
    <w:basedOn w:val="DefaultParagraphFont"/>
    <w:link w:val="IntenseQuote"/>
    <w:uiPriority w:val="22"/>
    <w:qFormat/>
    <w:rsid w:val="00AF36BD"/>
    <w:rPr>
      <w:i/>
      <w:iCs/>
      <w:color w:val="4F81BD"/>
    </w:rPr>
  </w:style>
  <w:style w:type="character" w:styleId="IntenseReference">
    <w:name w:val="Intense Reference"/>
    <w:uiPriority w:val="22"/>
    <w:qFormat/>
    <w:rsid w:val="00AF36BD"/>
    <w:rPr>
      <w:b/>
      <w:bCs/>
      <w:caps w:val="0"/>
      <w:smallCaps w:val="0"/>
      <w:color w:val="4F81BD"/>
      <w:spacing w:val="5"/>
      <w:u w:val="none"/>
    </w:rPr>
  </w:style>
  <w:style w:type="character" w:styleId="PlaceholderText">
    <w:name w:val="Placeholder Text"/>
    <w:uiPriority w:val="99"/>
    <w:semiHidden/>
    <w:unhideWhenUsed/>
    <w:qFormat/>
    <w:rsid w:val="00AF36BD"/>
    <w:rPr>
      <w:vanish/>
      <w:color w:val="AEB5BB"/>
    </w:rPr>
  </w:style>
  <w:style w:type="character" w:styleId="SubtleReference">
    <w:name w:val="Subtle Reference"/>
    <w:uiPriority w:val="21"/>
    <w:qFormat/>
    <w:rsid w:val="00AF36BD"/>
    <w:rPr>
      <w:caps w:val="0"/>
      <w:smallCaps w:val="0"/>
      <w:color w:val="4F81BD"/>
      <w:u w:val="none"/>
    </w:rPr>
  </w:style>
  <w:style w:type="character" w:styleId="SubtleEmphasis">
    <w:name w:val="Subtle Emphasis"/>
    <w:uiPriority w:val="20"/>
    <w:qFormat/>
    <w:rsid w:val="00AF36BD"/>
    <w:rPr>
      <w:color w:val="8064A2"/>
    </w:rPr>
  </w:style>
  <w:style w:type="character" w:customStyle="1" w:styleId="a3">
    <w:name w:val="Основной текст Знак"/>
    <w:basedOn w:val="DefaultParagraphFont"/>
    <w:uiPriority w:val="99"/>
    <w:semiHidden/>
    <w:qFormat/>
    <w:rsid w:val="00AF36BD"/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qFormat/>
    <w:rsid w:val="00AF36BD"/>
    <w:rPr>
      <w:rFonts w:ascii="Times Armenian" w:eastAsia="Times New Roman" w:hAnsi="Times Armenian"/>
      <w:sz w:val="24"/>
      <w:szCs w:val="24"/>
    </w:rPr>
  </w:style>
  <w:style w:type="character" w:customStyle="1" w:styleId="BodyTextIndentChar1">
    <w:name w:val="Body Text Indent Char1"/>
    <w:basedOn w:val="BodyTextChar"/>
    <w:link w:val="BodyTextIndent"/>
    <w:uiPriority w:val="99"/>
    <w:semiHidden/>
    <w:qFormat/>
    <w:rsid w:val="00AF36BD"/>
    <w:rPr>
      <w:rFonts w:ascii="Times Armenian" w:eastAsia="Times New Roman" w:hAnsi="Times Armeni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AF36BD"/>
    <w:rPr>
      <w:b/>
      <w:bCs/>
      <w:sz w:val="28"/>
      <w:szCs w:val="28"/>
    </w:rPr>
  </w:style>
  <w:style w:type="character" w:customStyle="1" w:styleId="SignatureChar">
    <w:name w:val="Signature Char"/>
    <w:basedOn w:val="DefaultParagraphFont"/>
    <w:link w:val="Signature"/>
    <w:uiPriority w:val="99"/>
    <w:semiHidden/>
    <w:qFormat/>
    <w:rsid w:val="00AF36BD"/>
  </w:style>
  <w:style w:type="character" w:customStyle="1" w:styleId="QuoteChar">
    <w:name w:val="Quote Char"/>
    <w:basedOn w:val="DefaultParagraphFont"/>
    <w:link w:val="Quote"/>
    <w:uiPriority w:val="22"/>
    <w:qFormat/>
    <w:rsid w:val="00AF36BD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qFormat/>
    <w:rsid w:val="00AF36BD"/>
  </w:style>
  <w:style w:type="character" w:customStyle="1" w:styleId="SalutationChar">
    <w:name w:val="Salutation Char"/>
    <w:basedOn w:val="DefaultParagraphFont"/>
    <w:link w:val="Salutation"/>
    <w:uiPriority w:val="99"/>
    <w:semiHidden/>
    <w:qFormat/>
    <w:rsid w:val="00AF36BD"/>
  </w:style>
  <w:style w:type="character" w:customStyle="1" w:styleId="Code">
    <w:name w:val="Code"/>
    <w:uiPriority w:val="23"/>
    <w:qFormat/>
    <w:rsid w:val="00AF36BD"/>
    <w:rPr>
      <w:rFonts w:ascii="Courier New" w:hAnsi="Courier New" w:cs="Courier New"/>
    </w:rPr>
  </w:style>
  <w:style w:type="character" w:customStyle="1" w:styleId="Condensed">
    <w:name w:val="Condensed"/>
    <w:uiPriority w:val="23"/>
    <w:qFormat/>
    <w:rsid w:val="00AF36BD"/>
    <w:rPr>
      <w:spacing w:val="-4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qFormat/>
    <w:rsid w:val="00AF36BD"/>
    <w:rPr>
      <w:rFonts w:ascii="Consolas" w:hAnsi="Consolas" w:cs="Consolas"/>
    </w:rPr>
  </w:style>
  <w:style w:type="character" w:customStyle="1" w:styleId="Red">
    <w:name w:val="Red"/>
    <w:uiPriority w:val="18"/>
    <w:qFormat/>
    <w:rsid w:val="00AF36BD"/>
    <w:rPr>
      <w:color w:val="C0504D"/>
    </w:rPr>
  </w:style>
  <w:style w:type="character" w:customStyle="1" w:styleId="Checkbox">
    <w:name w:val="Checkbox"/>
    <w:uiPriority w:val="23"/>
    <w:qFormat/>
    <w:rsid w:val="00AF36BD"/>
    <w:rPr>
      <w:rFonts w:ascii="MS Gothic" w:eastAsia="MS Gothic" w:hAnsi="MS Gothic" w:cs="MS Gothic"/>
    </w:rPr>
  </w:style>
  <w:style w:type="character" w:customStyle="1" w:styleId="Superscript">
    <w:name w:val="Superscript"/>
    <w:uiPriority w:val="17"/>
    <w:qFormat/>
    <w:rsid w:val="00AF36BD"/>
    <w:rPr>
      <w:vertAlign w:val="superscript"/>
    </w:rPr>
  </w:style>
  <w:style w:type="character" w:customStyle="1" w:styleId="Classification">
    <w:name w:val="Classification"/>
    <w:uiPriority w:val="99"/>
    <w:qFormat/>
    <w:rsid w:val="00AF36BD"/>
    <w:rPr>
      <w:rFonts w:ascii="Calibri" w:eastAsia="Times New Roman" w:hAnsi="Calibri" w:cs="Times New Roman"/>
      <w:b/>
      <w:bCs/>
      <w:iCs w:val="0"/>
      <w:caps/>
      <w:color w:val="000000"/>
      <w:spacing w:val="20"/>
      <w:sz w:val="20"/>
      <w:szCs w:val="20"/>
    </w:rPr>
  </w:style>
  <w:style w:type="character" w:customStyle="1" w:styleId="PlaceholderClassification">
    <w:name w:val="Placeholder Classification"/>
    <w:uiPriority w:val="99"/>
    <w:semiHidden/>
    <w:unhideWhenUsed/>
    <w:qFormat/>
    <w:rsid w:val="00AF36BD"/>
    <w:rPr>
      <w:rFonts w:ascii="Calibri" w:eastAsia="Times New Roman" w:hAnsi="Calibri" w:cs="Times New Roman"/>
      <w:b/>
      <w:bCs/>
      <w:vanish w:val="0"/>
      <w:color w:val="FF0000"/>
      <w:sz w:val="24"/>
      <w:szCs w:val="24"/>
      <w:shd w:val="clear" w:color="auto" w:fill="FFFF00"/>
    </w:rPr>
  </w:style>
  <w:style w:type="character" w:customStyle="1" w:styleId="TemplatePADZchn">
    <w:name w:val="Template PAD Zchn"/>
    <w:link w:val="TemplatePAD"/>
    <w:uiPriority w:val="99"/>
    <w:semiHidden/>
    <w:qFormat/>
    <w:rsid w:val="00AF36BD"/>
    <w:rPr>
      <w:rFonts w:ascii="Times New Roman" w:eastAsia="Times New Roman" w:hAnsi="Times New Roman"/>
      <w:color w:val="8064A2"/>
      <w:sz w:val="15"/>
      <w:szCs w:val="15"/>
      <w:vertAlign w:val="superscript"/>
      <w:lang w:val="ru-RU" w:eastAsia="ru-RU"/>
    </w:rPr>
  </w:style>
  <w:style w:type="character" w:customStyle="1" w:styleId="Emphasis2">
    <w:name w:val="Emphasis 2"/>
    <w:uiPriority w:val="20"/>
    <w:qFormat/>
    <w:rsid w:val="00AF36BD"/>
    <w:rPr>
      <w:color w:val="1F497D"/>
    </w:rPr>
  </w:style>
  <w:style w:type="character" w:customStyle="1" w:styleId="Mention1">
    <w:name w:val="Mention1"/>
    <w:uiPriority w:val="99"/>
    <w:semiHidden/>
    <w:unhideWhenUsed/>
    <w:qFormat/>
    <w:rsid w:val="00AF36BD"/>
    <w:rPr>
      <w:color w:val="4F81BD"/>
      <w:shd w:val="clear" w:color="auto" w:fill="E1DFDD"/>
    </w:rPr>
  </w:style>
  <w:style w:type="character" w:customStyle="1" w:styleId="Hashtag1">
    <w:name w:val="Hashtag1"/>
    <w:uiPriority w:val="99"/>
    <w:semiHidden/>
    <w:unhideWhenUsed/>
    <w:qFormat/>
    <w:rsid w:val="00AF36BD"/>
    <w:rPr>
      <w:color w:val="4F81BD"/>
      <w:shd w:val="clear" w:color="auto" w:fill="E1DFDD"/>
    </w:rPr>
  </w:style>
  <w:style w:type="paragraph" w:customStyle="1" w:styleId="a4">
    <w:name w:val="Заголовок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uiPriority w:val="99"/>
    <w:qFormat/>
    <w:rsid w:val="00CF40C8"/>
    <w:pPr>
      <w:spacing w:after="0" w:line="240" w:lineRule="auto"/>
      <w:jc w:val="both"/>
    </w:pPr>
    <w:rPr>
      <w:rFonts w:ascii="Times Armenian" w:eastAsia="Times New Roman" w:hAnsi="Times Armenian"/>
      <w:sz w:val="24"/>
      <w:szCs w:val="24"/>
    </w:rPr>
  </w:style>
  <w:style w:type="paragraph" w:styleId="List">
    <w:name w:val="List"/>
    <w:basedOn w:val="Normal"/>
    <w:uiPriority w:val="79"/>
    <w:unhideWhenUsed/>
    <w:qFormat/>
    <w:rsid w:val="00AF36BD"/>
    <w:pPr>
      <w:tabs>
        <w:tab w:val="left" w:pos="709"/>
      </w:tabs>
      <w:spacing w:before="60" w:after="60"/>
    </w:pPr>
    <w:rPr>
      <w:rFonts w:ascii="Arial" w:eastAsia="PMingLiU" w:hAnsi="Arial"/>
      <w:sz w:val="20"/>
      <w:szCs w:val="24"/>
      <w:lang w:val="ru-RU" w:eastAsia="nl-NL"/>
    </w:rPr>
  </w:style>
  <w:style w:type="paragraph" w:styleId="Caption">
    <w:name w:val="caption"/>
    <w:basedOn w:val="Normal"/>
    <w:next w:val="Normal"/>
    <w:uiPriority w:val="35"/>
    <w:qFormat/>
    <w:locked/>
    <w:rsid w:val="00AF36BD"/>
    <w:pPr>
      <w:spacing w:after="120" w:line="271" w:lineRule="auto"/>
    </w:pPr>
    <w:rPr>
      <w:color w:val="1F497D"/>
      <w:sz w:val="16"/>
      <w:szCs w:val="16"/>
    </w:rPr>
  </w:style>
  <w:style w:type="paragraph" w:customStyle="1" w:styleId="a5">
    <w:name w:val="Указатель"/>
    <w:basedOn w:val="Normal"/>
    <w:qFormat/>
    <w:pPr>
      <w:suppressLineNumbers/>
    </w:pPr>
    <w:rPr>
      <w:rFonts w:cs="Lohit Devanagari"/>
    </w:rPr>
  </w:style>
  <w:style w:type="paragraph" w:styleId="BodyTextIndent">
    <w:name w:val="Body Text Indent"/>
    <w:basedOn w:val="BodyText"/>
    <w:link w:val="BodyTextIndentChar1"/>
    <w:uiPriority w:val="99"/>
    <w:semiHidden/>
    <w:unhideWhenUsed/>
    <w:qFormat/>
    <w:rsid w:val="00AF36BD"/>
    <w:pPr>
      <w:spacing w:after="120" w:line="271" w:lineRule="auto"/>
      <w:ind w:firstLine="425"/>
      <w:jc w:val="left"/>
    </w:pPr>
    <w:rPr>
      <w:rFonts w:ascii="Calibri" w:eastAsia="Calibri" w:hAnsi="Calibri"/>
      <w:sz w:val="20"/>
      <w:szCs w:val="20"/>
    </w:rPr>
  </w:style>
  <w:style w:type="paragraph" w:styleId="BodyText2">
    <w:name w:val="Body Text 2"/>
    <w:basedOn w:val="Normal"/>
    <w:link w:val="BodyText2Char"/>
    <w:uiPriority w:val="99"/>
    <w:qFormat/>
    <w:rsid w:val="00CF40C8"/>
    <w:pPr>
      <w:spacing w:after="0" w:line="240" w:lineRule="auto"/>
      <w:jc w:val="center"/>
    </w:pPr>
    <w:rPr>
      <w:rFonts w:ascii="Times Armenian" w:eastAsia="Times New Roman" w:hAnsi="Times Armenian"/>
      <w:b/>
      <w:bCs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unhideWhenUsed/>
    <w:qFormat/>
    <w:rsid w:val="00537A2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unhideWhenUsed/>
    <w:qFormat/>
    <w:rsid w:val="00E6362A"/>
    <w:pPr>
      <w:spacing w:after="120"/>
      <w:ind w:left="283"/>
    </w:pPr>
    <w:rPr>
      <w:sz w:val="16"/>
      <w:szCs w:val="16"/>
    </w:rPr>
  </w:style>
  <w:style w:type="paragraph" w:styleId="NormalWeb">
    <w:name w:val="Normal (Web)"/>
    <w:basedOn w:val="Normal"/>
    <w:uiPriority w:val="99"/>
    <w:qFormat/>
    <w:rsid w:val="00062A3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Normal"/>
    <w:qFormat/>
    <w:rsid w:val="00635BB6"/>
    <w:pPr>
      <w:spacing w:beforeAutospacing="1" w:afterAutospacing="1" w:line="240" w:lineRule="auto"/>
    </w:pPr>
    <w:rPr>
      <w:rFonts w:ascii="GHEA Grapalat" w:eastAsia="Times New Roman" w:hAnsi="GHEA Grapalat"/>
      <w:b/>
      <w:bCs/>
      <w:color w:val="000000"/>
    </w:rPr>
  </w:style>
  <w:style w:type="paragraph" w:customStyle="1" w:styleId="xl65">
    <w:name w:val="xl65"/>
    <w:basedOn w:val="Normal"/>
    <w:qFormat/>
    <w:rsid w:val="00635BB6"/>
    <w:pPr>
      <w:spacing w:beforeAutospacing="1" w:afterAutospacing="1" w:line="240" w:lineRule="auto"/>
    </w:pPr>
    <w:rPr>
      <w:rFonts w:ascii="GHEA Grapalat" w:eastAsia="Times New Roman" w:hAnsi="GHEA Grapalat"/>
      <w:sz w:val="24"/>
      <w:szCs w:val="24"/>
    </w:rPr>
  </w:style>
  <w:style w:type="paragraph" w:customStyle="1" w:styleId="xl66">
    <w:name w:val="xl66"/>
    <w:basedOn w:val="Normal"/>
    <w:qFormat/>
    <w:rsid w:val="00635BB6"/>
    <w:pPr>
      <w:spacing w:beforeAutospacing="1" w:afterAutospacing="1" w:line="240" w:lineRule="auto"/>
      <w:jc w:val="center"/>
    </w:pPr>
    <w:rPr>
      <w:rFonts w:ascii="GHEA Grapalat" w:eastAsia="Times New Roman" w:hAnsi="GHEA Grapalat"/>
      <w:sz w:val="24"/>
      <w:szCs w:val="24"/>
    </w:rPr>
  </w:style>
  <w:style w:type="paragraph" w:customStyle="1" w:styleId="xl67">
    <w:name w:val="xl67"/>
    <w:basedOn w:val="Normal"/>
    <w:qFormat/>
    <w:rsid w:val="00635B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GHEA Grapalat" w:eastAsia="Times New Roman" w:hAnsi="GHEA Grapalat"/>
      <w:b/>
      <w:bCs/>
      <w:sz w:val="20"/>
      <w:szCs w:val="20"/>
    </w:rPr>
  </w:style>
  <w:style w:type="paragraph" w:customStyle="1" w:styleId="xl68">
    <w:name w:val="xl68"/>
    <w:basedOn w:val="Normal"/>
    <w:qFormat/>
    <w:rsid w:val="00635B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GHEA Grapalat" w:eastAsia="Times New Roman" w:hAnsi="GHEA Grapalat"/>
      <w:sz w:val="24"/>
      <w:szCs w:val="24"/>
    </w:rPr>
  </w:style>
  <w:style w:type="paragraph" w:customStyle="1" w:styleId="xl69">
    <w:name w:val="xl69"/>
    <w:basedOn w:val="Normal"/>
    <w:qFormat/>
    <w:rsid w:val="00635B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eastAsia="Times New Roman" w:cs="Calibri"/>
      <w:sz w:val="24"/>
      <w:szCs w:val="24"/>
    </w:rPr>
  </w:style>
  <w:style w:type="paragraph" w:customStyle="1" w:styleId="xl70">
    <w:name w:val="xl70"/>
    <w:basedOn w:val="Normal"/>
    <w:qFormat/>
    <w:rsid w:val="00635B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GHEA Grapalat" w:eastAsia="Times New Roman" w:hAnsi="GHEA Grapalat"/>
      <w:sz w:val="24"/>
      <w:szCs w:val="24"/>
    </w:rPr>
  </w:style>
  <w:style w:type="paragraph" w:customStyle="1" w:styleId="xl71">
    <w:name w:val="xl71"/>
    <w:basedOn w:val="Normal"/>
    <w:qFormat/>
    <w:rsid w:val="00635B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</w:pPr>
    <w:rPr>
      <w:rFonts w:ascii="GHEA Grapalat" w:eastAsia="Times New Roman" w:hAnsi="GHEA Grapalat"/>
      <w:sz w:val="20"/>
      <w:szCs w:val="20"/>
    </w:rPr>
  </w:style>
  <w:style w:type="paragraph" w:customStyle="1" w:styleId="xl72">
    <w:name w:val="xl72"/>
    <w:basedOn w:val="Normal"/>
    <w:qFormat/>
    <w:rsid w:val="00635B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GHEA Grapalat" w:eastAsia="Times New Roman" w:hAnsi="GHEA Grapalat"/>
      <w:sz w:val="20"/>
      <w:szCs w:val="20"/>
    </w:rPr>
  </w:style>
  <w:style w:type="paragraph" w:customStyle="1" w:styleId="xl73">
    <w:name w:val="xl73"/>
    <w:basedOn w:val="Normal"/>
    <w:qFormat/>
    <w:rsid w:val="00635BB6"/>
    <w:pPr>
      <w:spacing w:beforeAutospacing="1" w:afterAutospacing="1" w:line="240" w:lineRule="auto"/>
    </w:pPr>
    <w:rPr>
      <w:rFonts w:ascii="GHEA Grapalat" w:eastAsia="Times New Roman" w:hAnsi="GHEA Grapalat"/>
      <w:color w:val="000000"/>
      <w:sz w:val="18"/>
      <w:szCs w:val="18"/>
    </w:rPr>
  </w:style>
  <w:style w:type="paragraph" w:customStyle="1" w:styleId="xl74">
    <w:name w:val="xl74"/>
    <w:basedOn w:val="Normal"/>
    <w:qFormat/>
    <w:rsid w:val="00635B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GHEA Grapalat" w:eastAsia="Times New Roman" w:hAnsi="GHEA Grapalat"/>
      <w:b/>
      <w:bCs/>
      <w:sz w:val="24"/>
      <w:szCs w:val="24"/>
    </w:rPr>
  </w:style>
  <w:style w:type="paragraph" w:customStyle="1" w:styleId="xl75">
    <w:name w:val="xl75"/>
    <w:basedOn w:val="Normal"/>
    <w:qFormat/>
    <w:rsid w:val="00635B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GHEA Grapalat" w:eastAsia="Times New Roman" w:hAnsi="GHEA Grapalat"/>
      <w:b/>
      <w:bCs/>
      <w:sz w:val="28"/>
      <w:szCs w:val="28"/>
    </w:rPr>
  </w:style>
  <w:style w:type="paragraph" w:customStyle="1" w:styleId="xl76">
    <w:name w:val="xl76"/>
    <w:basedOn w:val="Normal"/>
    <w:qFormat/>
    <w:rsid w:val="00635BB6"/>
    <w:pPr>
      <w:spacing w:beforeAutospacing="1" w:afterAutospacing="1" w:line="240" w:lineRule="auto"/>
    </w:pPr>
    <w:rPr>
      <w:rFonts w:ascii="GHEA Grapalat" w:eastAsia="Times New Roman" w:hAnsi="GHEA Grapalat"/>
      <w:b/>
      <w:bCs/>
      <w:sz w:val="28"/>
      <w:szCs w:val="28"/>
    </w:rPr>
  </w:style>
  <w:style w:type="paragraph" w:customStyle="1" w:styleId="xl77">
    <w:name w:val="xl77"/>
    <w:basedOn w:val="Normal"/>
    <w:qFormat/>
    <w:rsid w:val="00635BB6"/>
    <w:pPr>
      <w:spacing w:beforeAutospacing="1" w:afterAutospacing="1" w:line="240" w:lineRule="auto"/>
      <w:textAlignment w:val="center"/>
    </w:pPr>
    <w:rPr>
      <w:rFonts w:ascii="GHEA Grapalat" w:eastAsia="Times New Roman" w:hAnsi="GHEA Grapalat"/>
      <w:b/>
      <w:bCs/>
      <w:color w:val="000000"/>
      <w:sz w:val="18"/>
      <w:szCs w:val="18"/>
    </w:rPr>
  </w:style>
  <w:style w:type="paragraph" w:customStyle="1" w:styleId="xl78">
    <w:name w:val="xl78"/>
    <w:basedOn w:val="Normal"/>
    <w:qFormat/>
    <w:rsid w:val="00635BB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textAlignment w:val="center"/>
    </w:pPr>
    <w:rPr>
      <w:rFonts w:ascii="GHEA Grapalat" w:eastAsia="Times New Roman" w:hAnsi="GHEA Grapalat"/>
      <w:b/>
      <w:bCs/>
      <w:color w:val="000000"/>
      <w:sz w:val="20"/>
      <w:szCs w:val="20"/>
    </w:rPr>
  </w:style>
  <w:style w:type="paragraph" w:customStyle="1" w:styleId="xl79">
    <w:name w:val="xl79"/>
    <w:basedOn w:val="Normal"/>
    <w:qFormat/>
    <w:rsid w:val="00635BB6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textAlignment w:val="center"/>
    </w:pPr>
    <w:rPr>
      <w:rFonts w:ascii="GHEA Grapalat" w:eastAsia="Times New Roman" w:hAnsi="GHEA Grapalat"/>
      <w:b/>
      <w:bCs/>
      <w:color w:val="000000"/>
      <w:sz w:val="20"/>
      <w:szCs w:val="20"/>
    </w:rPr>
  </w:style>
  <w:style w:type="paragraph" w:customStyle="1" w:styleId="xl80">
    <w:name w:val="xl80"/>
    <w:basedOn w:val="Normal"/>
    <w:qFormat/>
    <w:rsid w:val="00635BB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GHEA Grapalat" w:eastAsia="Times New Roman" w:hAnsi="GHEA Grapalat"/>
      <w:b/>
      <w:bCs/>
      <w:color w:val="000000"/>
      <w:sz w:val="20"/>
      <w:szCs w:val="20"/>
    </w:rPr>
  </w:style>
  <w:style w:type="paragraph" w:customStyle="1" w:styleId="xl81">
    <w:name w:val="xl81"/>
    <w:basedOn w:val="Normal"/>
    <w:qFormat/>
    <w:rsid w:val="00635BB6"/>
    <w:pPr>
      <w:spacing w:beforeAutospacing="1" w:afterAutospacing="1" w:line="240" w:lineRule="auto"/>
      <w:jc w:val="center"/>
    </w:pPr>
    <w:rPr>
      <w:rFonts w:ascii="GHEA Grapalat" w:eastAsia="Times New Roman" w:hAnsi="GHEA Grapalat"/>
      <w:sz w:val="24"/>
      <w:szCs w:val="24"/>
    </w:rPr>
  </w:style>
  <w:style w:type="paragraph" w:customStyle="1" w:styleId="xl82">
    <w:name w:val="xl82"/>
    <w:basedOn w:val="Normal"/>
    <w:qFormat/>
    <w:rsid w:val="00635BB6"/>
    <w:pPr>
      <w:spacing w:beforeAutospacing="1" w:afterAutospacing="1" w:line="240" w:lineRule="auto"/>
      <w:jc w:val="center"/>
    </w:pPr>
    <w:rPr>
      <w:rFonts w:ascii="GHEA Grapalat" w:eastAsia="Times New Roman" w:hAnsi="GHEA Grapalat"/>
      <w:sz w:val="20"/>
      <w:szCs w:val="20"/>
    </w:rPr>
  </w:style>
  <w:style w:type="paragraph" w:customStyle="1" w:styleId="xl83">
    <w:name w:val="xl83"/>
    <w:basedOn w:val="Normal"/>
    <w:qFormat/>
    <w:rsid w:val="00635BB6"/>
    <w:pPr>
      <w:spacing w:beforeAutospacing="1" w:afterAutospacing="1" w:line="240" w:lineRule="auto"/>
      <w:jc w:val="center"/>
    </w:pPr>
    <w:rPr>
      <w:rFonts w:eastAsia="Times New Roman" w:cs="Calibri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qFormat/>
    <w:rsid w:val="00417A43"/>
    <w:pPr>
      <w:spacing w:after="120" w:line="480" w:lineRule="auto"/>
      <w:ind w:left="360"/>
    </w:pPr>
  </w:style>
  <w:style w:type="paragraph" w:customStyle="1" w:styleId="norm">
    <w:name w:val="norm"/>
    <w:basedOn w:val="Normal"/>
    <w:qFormat/>
    <w:rsid w:val="00417A43"/>
    <w:pPr>
      <w:spacing w:after="0" w:line="480" w:lineRule="auto"/>
      <w:ind w:firstLine="709"/>
      <w:jc w:val="both"/>
    </w:pPr>
    <w:rPr>
      <w:rFonts w:ascii="Arial Armenian" w:eastAsia="Times New Roman" w:hAnsi="Arial Armenian"/>
      <w:szCs w:val="20"/>
      <w:lang w:eastAsia="ru-RU"/>
    </w:rPr>
  </w:style>
  <w:style w:type="paragraph" w:customStyle="1" w:styleId="a6">
    <w:name w:val="Верхний и нижний колонтитулы"/>
    <w:basedOn w:val="Normal"/>
    <w:qFormat/>
  </w:style>
  <w:style w:type="paragraph" w:styleId="Footer">
    <w:name w:val="footer"/>
    <w:basedOn w:val="Normal"/>
    <w:link w:val="FooterChar"/>
    <w:uiPriority w:val="99"/>
    <w:rsid w:val="0039491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Char">
    <w:name w:val="Char"/>
    <w:basedOn w:val="Normal"/>
    <w:semiHidden/>
    <w:qFormat/>
    <w:rsid w:val="0039491F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customStyle="1" w:styleId="Default">
    <w:name w:val="Default"/>
    <w:qFormat/>
    <w:rsid w:val="0039491F"/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Index1">
    <w:name w:val="index 1"/>
    <w:basedOn w:val="Normal"/>
    <w:next w:val="Normal"/>
    <w:autoRedefine/>
    <w:uiPriority w:val="99"/>
    <w:semiHidden/>
    <w:qFormat/>
    <w:rsid w:val="0039491F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uiPriority w:val="99"/>
    <w:semiHidden/>
    <w:qFormat/>
    <w:rsid w:val="0039491F"/>
    <w:pPr>
      <w:spacing w:after="0" w:line="240" w:lineRule="auto"/>
    </w:pPr>
    <w:rPr>
      <w:rFonts w:ascii="Times New Roman" w:eastAsia="Times New Roman" w:hAnsi="Times New Roman"/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uiPriority w:val="99"/>
    <w:rsid w:val="0039491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uiPriority w:val="99"/>
    <w:qFormat/>
    <w:rsid w:val="0039491F"/>
    <w:pPr>
      <w:spacing w:after="0" w:line="240" w:lineRule="auto"/>
      <w:jc w:val="both"/>
    </w:pPr>
    <w:rPr>
      <w:rFonts w:ascii="Arial LatArm" w:eastAsia="Times New Roman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10"/>
    <w:qFormat/>
    <w:locked/>
    <w:rsid w:val="0039491F"/>
    <w:pPr>
      <w:spacing w:after="0" w:line="240" w:lineRule="auto"/>
      <w:jc w:val="center"/>
    </w:pPr>
    <w:rPr>
      <w:rFonts w:ascii="Arial Armenian" w:eastAsia="Times New Roman" w:hAnsi="Arial Armeni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39491F"/>
    <w:pPr>
      <w:spacing w:after="0" w:line="240" w:lineRule="auto"/>
    </w:pPr>
    <w:rPr>
      <w:rFonts w:ascii="Times Armenian" w:eastAsia="Times New Rom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qFormat/>
    <w:rsid w:val="0039491F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qFormat/>
    <w:rsid w:val="0039491F"/>
    <w:pPr>
      <w:spacing w:after="0" w:line="240" w:lineRule="auto"/>
    </w:pPr>
    <w:rPr>
      <w:rFonts w:ascii="Times Armenian" w:eastAsia="Times New Rom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qFormat/>
    <w:rsid w:val="0039491F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rsid w:val="0039491F"/>
    <w:pPr>
      <w:spacing w:after="0" w:line="240" w:lineRule="auto"/>
    </w:pPr>
    <w:rPr>
      <w:rFonts w:ascii="Times Armenian" w:eastAsia="Times New Roman" w:hAnsi="Times Armenian"/>
      <w:sz w:val="20"/>
      <w:szCs w:val="20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qFormat/>
    <w:rsid w:val="0039491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Revision">
    <w:name w:val="Revision"/>
    <w:semiHidden/>
    <w:qFormat/>
    <w:rsid w:val="0039491F"/>
    <w:rPr>
      <w:rFonts w:ascii="Times Armenian" w:eastAsia="Times New Roman" w:hAnsi="Times Armenian"/>
      <w:sz w:val="24"/>
      <w:lang w:eastAsia="ru-RU"/>
    </w:rPr>
  </w:style>
  <w:style w:type="paragraph" w:customStyle="1" w:styleId="Char1">
    <w:name w:val="Char1"/>
    <w:basedOn w:val="Normal"/>
    <w:qFormat/>
    <w:rsid w:val="0039491F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paragraph" w:customStyle="1" w:styleId="Style2">
    <w:name w:val="Style2"/>
    <w:basedOn w:val="Normal"/>
    <w:qFormat/>
    <w:rsid w:val="0039491F"/>
    <w:pPr>
      <w:spacing w:after="0" w:line="240" w:lineRule="auto"/>
      <w:jc w:val="center"/>
    </w:pPr>
    <w:rPr>
      <w:rFonts w:ascii="Arial Armenian" w:eastAsia="Times New Roman" w:hAnsi="Arial Armenian"/>
      <w:w w:val="90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39491F"/>
    <w:pPr>
      <w:spacing w:after="0" w:line="240" w:lineRule="auto"/>
      <w:ind w:left="720"/>
    </w:pPr>
    <w:rPr>
      <w:rFonts w:ascii="Times Armenian" w:eastAsia="Times New Roman" w:hAnsi="Times Armenian"/>
      <w:sz w:val="24"/>
      <w:szCs w:val="24"/>
      <w:lang w:val="x-none" w:eastAsia="ru-RU"/>
    </w:rPr>
  </w:style>
  <w:style w:type="paragraph" w:styleId="BlockText">
    <w:name w:val="Block Text"/>
    <w:basedOn w:val="Normal"/>
    <w:uiPriority w:val="99"/>
    <w:qFormat/>
    <w:rsid w:val="0039491F"/>
    <w:pPr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qFormat/>
    <w:rsid w:val="0039491F"/>
    <w:pPr>
      <w:spacing w:after="0" w:line="240" w:lineRule="auto"/>
    </w:pPr>
    <w:rPr>
      <w:rFonts w:ascii="Times Armenian" w:eastAsia="Times New Roman" w:hAnsi="Times Armeni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qFormat/>
    <w:rsid w:val="0039491F"/>
    <w:pPr>
      <w:spacing w:after="0" w:line="240" w:lineRule="auto"/>
    </w:pPr>
    <w:rPr>
      <w:rFonts w:ascii="Times Armenian" w:eastAsia="Times New Roman" w:hAnsi="Times Armeni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qFormat/>
    <w:rsid w:val="0039491F"/>
    <w:pPr>
      <w:widowControl w:val="0"/>
      <w:bidi/>
      <w:spacing w:after="160" w:line="240" w:lineRule="exact"/>
    </w:pPr>
    <w:rPr>
      <w:rFonts w:ascii="Times New Roman" w:eastAsia="Times New Roman" w:hAnsi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qFormat/>
    <w:rsid w:val="003949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qFormat/>
    <w:rsid w:val="003949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qFormat/>
    <w:rsid w:val="0039491F"/>
    <w:pPr>
      <w:spacing w:beforeAutospacing="1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qFormat/>
    <w:rsid w:val="0039491F"/>
    <w:pPr>
      <w:spacing w:beforeAutospacing="1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qFormat/>
    <w:rsid w:val="0039491F"/>
    <w:pPr>
      <w:spacing w:beforeAutospacing="1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qFormat/>
    <w:rsid w:val="0039491F"/>
    <w:pPr>
      <w:spacing w:beforeAutospacing="1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qFormat/>
    <w:rsid w:val="0039491F"/>
    <w:pPr>
      <w:spacing w:beforeAutospacing="1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qFormat/>
    <w:rsid w:val="0039491F"/>
    <w:pPr>
      <w:spacing w:beforeAutospacing="1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qFormat/>
    <w:rsid w:val="0039491F"/>
    <w:pPr>
      <w:spacing w:beforeAutospacing="1" w:afterAutospacing="1" w:line="240" w:lineRule="auto"/>
    </w:pPr>
    <w:rPr>
      <w:rFonts w:ascii="Times New Roman" w:eastAsia="Arial Unicode MS" w:hAnsi="Times New Roman"/>
      <w:sz w:val="16"/>
      <w:szCs w:val="16"/>
    </w:rPr>
  </w:style>
  <w:style w:type="paragraph" w:customStyle="1" w:styleId="font13">
    <w:name w:val="font13"/>
    <w:basedOn w:val="Normal"/>
    <w:qFormat/>
    <w:rsid w:val="0039491F"/>
    <w:pPr>
      <w:spacing w:beforeAutospacing="1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Index11">
    <w:name w:val="Index 11"/>
    <w:basedOn w:val="Normal"/>
    <w:qFormat/>
    <w:rsid w:val="0039491F"/>
    <w:pPr>
      <w:spacing w:after="0" w:line="100" w:lineRule="atLeast"/>
      <w:ind w:left="240" w:hanging="240"/>
    </w:pPr>
    <w:rPr>
      <w:rFonts w:ascii="Times Armenian" w:eastAsia="Times New Roman" w:hAnsi="Times Armenian"/>
      <w:kern w:val="2"/>
      <w:sz w:val="16"/>
      <w:szCs w:val="16"/>
      <w:lang w:eastAsia="ar-SA"/>
    </w:rPr>
  </w:style>
  <w:style w:type="paragraph" w:customStyle="1" w:styleId="IndexHeading1">
    <w:name w:val="Index Heading1"/>
    <w:basedOn w:val="Normal"/>
    <w:qFormat/>
    <w:rsid w:val="0039491F"/>
    <w:pPr>
      <w:spacing w:after="0" w:line="100" w:lineRule="atLeast"/>
    </w:pPr>
    <w:rPr>
      <w:rFonts w:ascii="Times New Roman" w:eastAsia="Times New Roman" w:hAnsi="Times New Roman"/>
      <w:kern w:val="2"/>
      <w:sz w:val="20"/>
      <w:szCs w:val="20"/>
      <w:lang w:val="en-AU" w:eastAsia="ar-SA"/>
    </w:rPr>
  </w:style>
  <w:style w:type="paragraph" w:customStyle="1" w:styleId="Char3CharCharChar">
    <w:name w:val="Char3 Char Char Char"/>
    <w:basedOn w:val="Normal"/>
    <w:next w:val="Normal"/>
    <w:semiHidden/>
    <w:qFormat/>
    <w:rsid w:val="0039491F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TableParagraph">
    <w:name w:val="Table Paragraph"/>
    <w:basedOn w:val="Normal"/>
    <w:uiPriority w:val="1"/>
    <w:qFormat/>
    <w:rsid w:val="00AF36BD"/>
    <w:pPr>
      <w:widowControl w:val="0"/>
      <w:spacing w:after="0" w:line="240" w:lineRule="auto"/>
    </w:pPr>
  </w:style>
  <w:style w:type="paragraph" w:customStyle="1" w:styleId="Body">
    <w:name w:val="Body"/>
    <w:basedOn w:val="Normal"/>
    <w:link w:val="BodyChar"/>
    <w:qFormat/>
    <w:rsid w:val="00AF36BD"/>
    <w:pPr>
      <w:spacing w:before="120" w:after="120"/>
      <w:jc w:val="both"/>
    </w:pPr>
    <w:rPr>
      <w:rFonts w:ascii="Arial" w:eastAsia="PMingLiU" w:hAnsi="Arial"/>
      <w:sz w:val="20"/>
      <w:szCs w:val="24"/>
      <w:lang w:val="ru-RU" w:eastAsia="nl-NL"/>
    </w:rPr>
  </w:style>
  <w:style w:type="paragraph" w:styleId="NoSpacing">
    <w:name w:val="No Spacing"/>
    <w:basedOn w:val="Normal"/>
    <w:uiPriority w:val="1"/>
    <w:qFormat/>
    <w:rsid w:val="00AF36BD"/>
    <w:pPr>
      <w:spacing w:after="0" w:line="240" w:lineRule="auto"/>
    </w:pPr>
    <w:rPr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AF36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ListBullet">
    <w:name w:val="List Bullet"/>
    <w:basedOn w:val="Normal"/>
    <w:uiPriority w:val="78"/>
    <w:qFormat/>
    <w:rsid w:val="00AF36BD"/>
    <w:pPr>
      <w:spacing w:after="120" w:line="271" w:lineRule="auto"/>
    </w:pPr>
    <w:rPr>
      <w:sz w:val="20"/>
      <w:szCs w:val="20"/>
    </w:rPr>
  </w:style>
  <w:style w:type="paragraph" w:styleId="ListBullet2">
    <w:name w:val="List Bullet 2"/>
    <w:basedOn w:val="ListBullet"/>
    <w:uiPriority w:val="78"/>
    <w:qFormat/>
    <w:rsid w:val="00AF36BD"/>
  </w:style>
  <w:style w:type="paragraph" w:styleId="ListBullet3">
    <w:name w:val="List Bullet 3"/>
    <w:basedOn w:val="List"/>
    <w:uiPriority w:val="79"/>
    <w:qFormat/>
    <w:rsid w:val="00AF36BD"/>
    <w:pPr>
      <w:tabs>
        <w:tab w:val="clear" w:pos="709"/>
        <w:tab w:val="left" w:pos="850"/>
      </w:tabs>
      <w:spacing w:before="0" w:after="120" w:line="271" w:lineRule="auto"/>
      <w:ind w:left="850" w:hanging="425"/>
    </w:pPr>
    <w:rPr>
      <w:rFonts w:ascii="Calibri" w:eastAsia="Calibri" w:hAnsi="Calibri"/>
      <w:szCs w:val="20"/>
      <w:lang w:val="en-US" w:eastAsia="en-US"/>
    </w:rPr>
  </w:style>
  <w:style w:type="paragraph" w:styleId="ListBullet4">
    <w:name w:val="List Bullet 4"/>
    <w:basedOn w:val="ListBullet3"/>
    <w:uiPriority w:val="79"/>
    <w:semiHidden/>
    <w:unhideWhenUsed/>
    <w:rsid w:val="00AF36BD"/>
    <w:pPr>
      <w:tabs>
        <w:tab w:val="clear" w:pos="850"/>
        <w:tab w:val="left" w:pos="1275"/>
      </w:tabs>
      <w:ind w:left="1275"/>
    </w:pPr>
  </w:style>
  <w:style w:type="paragraph" w:styleId="ListBullet5">
    <w:name w:val="List Bullet 5"/>
    <w:basedOn w:val="ListBullet4"/>
    <w:uiPriority w:val="79"/>
    <w:semiHidden/>
    <w:unhideWhenUsed/>
    <w:rsid w:val="00AF36BD"/>
    <w:pPr>
      <w:tabs>
        <w:tab w:val="clear" w:pos="1275"/>
        <w:tab w:val="left" w:pos="1700"/>
      </w:tabs>
      <w:ind w:left="1700"/>
    </w:pPr>
  </w:style>
  <w:style w:type="paragraph" w:styleId="Date">
    <w:name w:val="Date"/>
    <w:basedOn w:val="Normal"/>
    <w:next w:val="Normal"/>
    <w:link w:val="DateChar"/>
    <w:uiPriority w:val="99"/>
    <w:semiHidden/>
    <w:unhideWhenUsed/>
    <w:qFormat/>
    <w:rsid w:val="00AF36BD"/>
    <w:pPr>
      <w:spacing w:after="120" w:line="271" w:lineRule="auto"/>
    </w:pPr>
    <w:rPr>
      <w:sz w:val="20"/>
      <w:szCs w:val="20"/>
    </w:rPr>
  </w:style>
  <w:style w:type="paragraph" w:styleId="E-mailSignature">
    <w:name w:val="E-mail Signature"/>
    <w:basedOn w:val="Normal"/>
    <w:uiPriority w:val="99"/>
    <w:semiHidden/>
    <w:unhideWhenUsed/>
    <w:qFormat/>
    <w:rsid w:val="00AF36BD"/>
    <w:pPr>
      <w:spacing w:after="0" w:line="240" w:lineRule="auto"/>
    </w:pPr>
    <w:rPr>
      <w:sz w:val="20"/>
      <w:szCs w:val="20"/>
    </w:rPr>
  </w:style>
  <w:style w:type="paragraph" w:styleId="Closing">
    <w:name w:val="Closing"/>
    <w:basedOn w:val="Normal"/>
    <w:link w:val="ClosingChar"/>
    <w:uiPriority w:val="99"/>
    <w:semiHidden/>
    <w:unhideWhenUsed/>
    <w:qFormat/>
    <w:rsid w:val="00AF36BD"/>
    <w:pPr>
      <w:spacing w:after="0" w:line="240" w:lineRule="auto"/>
      <w:ind w:left="4252"/>
    </w:pPr>
    <w:rPr>
      <w:sz w:val="20"/>
      <w:szCs w:val="20"/>
    </w:rPr>
  </w:style>
  <w:style w:type="paragraph" w:styleId="Index2">
    <w:name w:val="index 2"/>
    <w:basedOn w:val="Index1"/>
    <w:next w:val="Normal"/>
    <w:uiPriority w:val="99"/>
    <w:semiHidden/>
    <w:unhideWhenUsed/>
    <w:qFormat/>
    <w:rsid w:val="00AF36BD"/>
    <w:pPr>
      <w:tabs>
        <w:tab w:val="right" w:leader="dot" w:pos="4394"/>
      </w:tabs>
      <w:spacing w:line="271" w:lineRule="auto"/>
      <w:ind w:left="284" w:hanging="142"/>
    </w:pPr>
    <w:rPr>
      <w:rFonts w:ascii="Calibri" w:eastAsia="Calibri" w:hAnsi="Calibri"/>
      <w:sz w:val="16"/>
      <w:szCs w:val="16"/>
    </w:rPr>
  </w:style>
  <w:style w:type="paragraph" w:styleId="Index3">
    <w:name w:val="index 3"/>
    <w:basedOn w:val="Index1"/>
    <w:next w:val="Normal"/>
    <w:uiPriority w:val="99"/>
    <w:semiHidden/>
    <w:unhideWhenUsed/>
    <w:qFormat/>
    <w:rsid w:val="00AF36BD"/>
    <w:pPr>
      <w:tabs>
        <w:tab w:val="right" w:leader="dot" w:pos="4394"/>
      </w:tabs>
      <w:spacing w:line="271" w:lineRule="auto"/>
      <w:ind w:left="568" w:hanging="284"/>
    </w:pPr>
    <w:rPr>
      <w:rFonts w:ascii="Calibri" w:eastAsia="Calibri" w:hAnsi="Calibri"/>
      <w:sz w:val="16"/>
      <w:szCs w:val="16"/>
    </w:rPr>
  </w:style>
  <w:style w:type="paragraph" w:styleId="Index4">
    <w:name w:val="index 4"/>
    <w:basedOn w:val="Index1"/>
    <w:next w:val="Normal"/>
    <w:uiPriority w:val="99"/>
    <w:semiHidden/>
    <w:unhideWhenUsed/>
    <w:qFormat/>
    <w:rsid w:val="00AF36BD"/>
    <w:pPr>
      <w:tabs>
        <w:tab w:val="right" w:leader="dot" w:pos="4394"/>
      </w:tabs>
      <w:spacing w:line="271" w:lineRule="auto"/>
      <w:ind w:left="850" w:hanging="425"/>
    </w:pPr>
    <w:rPr>
      <w:rFonts w:ascii="Calibri" w:eastAsia="Calibri" w:hAnsi="Calibri"/>
      <w:sz w:val="16"/>
      <w:szCs w:val="16"/>
    </w:rPr>
  </w:style>
  <w:style w:type="paragraph" w:styleId="Index5">
    <w:name w:val="index 5"/>
    <w:basedOn w:val="Index1"/>
    <w:next w:val="Normal"/>
    <w:uiPriority w:val="99"/>
    <w:semiHidden/>
    <w:unhideWhenUsed/>
    <w:qFormat/>
    <w:rsid w:val="00AF36BD"/>
    <w:pPr>
      <w:tabs>
        <w:tab w:val="right" w:leader="dot" w:pos="4394"/>
      </w:tabs>
      <w:spacing w:line="271" w:lineRule="auto"/>
      <w:ind w:left="1134" w:hanging="567"/>
    </w:pPr>
    <w:rPr>
      <w:rFonts w:ascii="Calibri" w:eastAsia="Calibri" w:hAnsi="Calibri"/>
      <w:sz w:val="16"/>
      <w:szCs w:val="16"/>
    </w:rPr>
  </w:style>
  <w:style w:type="paragraph" w:styleId="Index6">
    <w:name w:val="index 6"/>
    <w:basedOn w:val="Index1"/>
    <w:next w:val="Normal"/>
    <w:uiPriority w:val="99"/>
    <w:semiHidden/>
    <w:unhideWhenUsed/>
    <w:qFormat/>
    <w:rsid w:val="00AF36BD"/>
    <w:pPr>
      <w:tabs>
        <w:tab w:val="right" w:leader="dot" w:pos="4394"/>
      </w:tabs>
      <w:spacing w:line="271" w:lineRule="auto"/>
      <w:ind w:left="1418" w:hanging="709"/>
    </w:pPr>
    <w:rPr>
      <w:rFonts w:ascii="Calibri" w:eastAsia="Calibri" w:hAnsi="Calibri"/>
      <w:sz w:val="16"/>
      <w:szCs w:val="16"/>
    </w:rPr>
  </w:style>
  <w:style w:type="paragraph" w:styleId="Index7">
    <w:name w:val="index 7"/>
    <w:basedOn w:val="Index1"/>
    <w:next w:val="Normal"/>
    <w:uiPriority w:val="99"/>
    <w:semiHidden/>
    <w:unhideWhenUsed/>
    <w:qFormat/>
    <w:rsid w:val="00AF36BD"/>
    <w:pPr>
      <w:tabs>
        <w:tab w:val="right" w:leader="dot" w:pos="4394"/>
      </w:tabs>
      <w:spacing w:line="271" w:lineRule="auto"/>
      <w:ind w:left="1702" w:hanging="851"/>
    </w:pPr>
    <w:rPr>
      <w:rFonts w:ascii="Calibri" w:eastAsia="Calibri" w:hAnsi="Calibri"/>
      <w:sz w:val="16"/>
      <w:szCs w:val="16"/>
    </w:rPr>
  </w:style>
  <w:style w:type="paragraph" w:styleId="Index8">
    <w:name w:val="index 8"/>
    <w:basedOn w:val="Index1"/>
    <w:next w:val="Normal"/>
    <w:uiPriority w:val="99"/>
    <w:semiHidden/>
    <w:unhideWhenUsed/>
    <w:qFormat/>
    <w:rsid w:val="00AF36BD"/>
    <w:pPr>
      <w:tabs>
        <w:tab w:val="right" w:leader="dot" w:pos="4394"/>
      </w:tabs>
      <w:spacing w:line="271" w:lineRule="auto"/>
      <w:ind w:left="1984" w:hanging="992"/>
    </w:pPr>
    <w:rPr>
      <w:rFonts w:ascii="Calibri" w:eastAsia="Calibri" w:hAnsi="Calibri"/>
      <w:sz w:val="16"/>
      <w:szCs w:val="16"/>
    </w:rPr>
  </w:style>
  <w:style w:type="paragraph" w:styleId="Index9">
    <w:name w:val="index 9"/>
    <w:basedOn w:val="Index1"/>
    <w:next w:val="Normal"/>
    <w:uiPriority w:val="99"/>
    <w:semiHidden/>
    <w:unhideWhenUsed/>
    <w:qFormat/>
    <w:rsid w:val="00AF36BD"/>
    <w:pPr>
      <w:tabs>
        <w:tab w:val="right" w:leader="dot" w:pos="4394"/>
      </w:tabs>
      <w:spacing w:line="271" w:lineRule="auto"/>
      <w:ind w:left="2268" w:hanging="1134"/>
    </w:pPr>
    <w:rPr>
      <w:rFonts w:ascii="Calibri" w:eastAsia="Calibri" w:hAnsi="Calibri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F36BD"/>
    <w:pPr>
      <w:keepLines/>
      <w:spacing w:after="240" w:line="271" w:lineRule="auto"/>
      <w:contextualSpacing/>
      <w:jc w:val="left"/>
    </w:pPr>
    <w:rPr>
      <w:rFonts w:ascii="Cambria" w:hAnsi="Cambria"/>
      <w:b/>
      <w:bCs/>
      <w:color w:val="4F81BD"/>
      <w:sz w:val="30"/>
      <w:szCs w:val="30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22"/>
    <w:unhideWhenUsed/>
    <w:qFormat/>
    <w:rsid w:val="00AF36BD"/>
    <w:pPr>
      <w:spacing w:before="200" w:after="280" w:line="271" w:lineRule="auto"/>
      <w:ind w:right="936"/>
    </w:pPr>
    <w:rPr>
      <w:i/>
      <w:iCs/>
      <w:color w:val="4F81BD"/>
      <w:sz w:val="20"/>
      <w:szCs w:val="20"/>
    </w:rPr>
  </w:style>
  <w:style w:type="paragraph" w:styleId="ListNumber">
    <w:name w:val="List Number"/>
    <w:basedOn w:val="Normal"/>
    <w:uiPriority w:val="78"/>
    <w:qFormat/>
    <w:rsid w:val="00AF36BD"/>
    <w:pPr>
      <w:spacing w:after="120" w:line="271" w:lineRule="auto"/>
    </w:pPr>
    <w:rPr>
      <w:sz w:val="20"/>
      <w:szCs w:val="20"/>
    </w:rPr>
  </w:style>
  <w:style w:type="paragraph" w:styleId="ListContinue">
    <w:name w:val="List Continue"/>
    <w:basedOn w:val="Normal"/>
    <w:uiPriority w:val="80"/>
    <w:qFormat/>
    <w:rsid w:val="00AF36BD"/>
    <w:pPr>
      <w:spacing w:after="120" w:line="271" w:lineRule="auto"/>
    </w:pPr>
    <w:rPr>
      <w:sz w:val="20"/>
      <w:szCs w:val="20"/>
    </w:rPr>
  </w:style>
  <w:style w:type="paragraph" w:styleId="ListContinue2">
    <w:name w:val="List Continue 2"/>
    <w:basedOn w:val="ListContinue"/>
    <w:uiPriority w:val="80"/>
    <w:qFormat/>
    <w:rsid w:val="00AF36BD"/>
    <w:pPr>
      <w:ind w:left="851"/>
    </w:pPr>
  </w:style>
  <w:style w:type="paragraph" w:styleId="ListContinue3">
    <w:name w:val="List Continue 3"/>
    <w:basedOn w:val="ListContinue2"/>
    <w:uiPriority w:val="80"/>
    <w:semiHidden/>
    <w:unhideWhenUsed/>
    <w:qFormat/>
    <w:rsid w:val="00AF36BD"/>
    <w:pPr>
      <w:ind w:left="1276"/>
    </w:pPr>
  </w:style>
  <w:style w:type="paragraph" w:styleId="ListContinue4">
    <w:name w:val="List Continue 4"/>
    <w:basedOn w:val="ListContinue3"/>
    <w:uiPriority w:val="80"/>
    <w:semiHidden/>
    <w:unhideWhenUsed/>
    <w:qFormat/>
    <w:rsid w:val="00AF36BD"/>
    <w:pPr>
      <w:ind w:left="1701"/>
    </w:pPr>
  </w:style>
  <w:style w:type="paragraph" w:styleId="ListContinue5">
    <w:name w:val="List Continue 5"/>
    <w:basedOn w:val="ListContinue4"/>
    <w:uiPriority w:val="80"/>
    <w:semiHidden/>
    <w:unhideWhenUsed/>
    <w:qFormat/>
    <w:rsid w:val="00AF36BD"/>
    <w:pPr>
      <w:ind w:left="2126"/>
    </w:pPr>
  </w:style>
  <w:style w:type="paragraph" w:styleId="ListNumber2">
    <w:name w:val="List Number 2"/>
    <w:basedOn w:val="ListNumber"/>
    <w:uiPriority w:val="78"/>
    <w:qFormat/>
    <w:rsid w:val="00AF36BD"/>
  </w:style>
  <w:style w:type="paragraph" w:styleId="ListNumber3">
    <w:name w:val="List Number 3"/>
    <w:basedOn w:val="ListNumber2"/>
    <w:uiPriority w:val="78"/>
    <w:semiHidden/>
    <w:unhideWhenUsed/>
    <w:qFormat/>
    <w:rsid w:val="00AF36BD"/>
    <w:pPr>
      <w:ind w:left="1276"/>
    </w:pPr>
  </w:style>
  <w:style w:type="paragraph" w:styleId="ListNumber4">
    <w:name w:val="List Number 4"/>
    <w:basedOn w:val="ListNumber3"/>
    <w:uiPriority w:val="78"/>
    <w:semiHidden/>
    <w:unhideWhenUsed/>
    <w:qFormat/>
    <w:rsid w:val="00AF36BD"/>
    <w:pPr>
      <w:ind w:left="1701"/>
    </w:pPr>
  </w:style>
  <w:style w:type="paragraph" w:styleId="ListNumber5">
    <w:name w:val="List Number 5"/>
    <w:basedOn w:val="ListNumber4"/>
    <w:uiPriority w:val="78"/>
    <w:semiHidden/>
    <w:unhideWhenUsed/>
    <w:qFormat/>
    <w:rsid w:val="00AF36BD"/>
    <w:pPr>
      <w:ind w:left="2126"/>
    </w:pPr>
  </w:style>
  <w:style w:type="paragraph" w:styleId="Bibliography">
    <w:name w:val="Bibliography"/>
    <w:basedOn w:val="TOCHeading"/>
    <w:next w:val="Normal"/>
    <w:uiPriority w:val="37"/>
    <w:semiHidden/>
    <w:unhideWhenUsed/>
    <w:qFormat/>
    <w:rsid w:val="00AF36BD"/>
    <w:pPr>
      <w:spacing w:after="120"/>
    </w:pPr>
  </w:style>
  <w:style w:type="paragraph" w:styleId="TOAHeading">
    <w:name w:val="toa heading"/>
    <w:basedOn w:val="Normal"/>
    <w:next w:val="Normal"/>
    <w:uiPriority w:val="99"/>
    <w:semiHidden/>
    <w:unhideWhenUsed/>
    <w:qFormat/>
    <w:rsid w:val="00AF36BD"/>
    <w:pPr>
      <w:spacing w:before="480" w:after="1200" w:line="271" w:lineRule="auto"/>
    </w:pPr>
    <w:rPr>
      <w:b/>
      <w:bCs/>
      <w:sz w:val="20"/>
      <w:szCs w:val="20"/>
    </w:rPr>
  </w:style>
  <w:style w:type="paragraph" w:styleId="TableofAuthorities">
    <w:name w:val="table of authorities"/>
    <w:basedOn w:val="Normal"/>
    <w:next w:val="Normal"/>
    <w:uiPriority w:val="99"/>
    <w:semiHidden/>
    <w:unhideWhenUsed/>
    <w:qFormat/>
    <w:rsid w:val="00AF36BD"/>
    <w:pPr>
      <w:spacing w:after="0" w:line="271" w:lineRule="auto"/>
      <w:ind w:left="200" w:hanging="200"/>
    </w:pPr>
    <w:rPr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qFormat/>
    <w:rsid w:val="00AF36BD"/>
    <w:pPr>
      <w:ind w:left="425"/>
    </w:pPr>
  </w:style>
  <w:style w:type="paragraph" w:styleId="EnvelopeAddress">
    <w:name w:val="envelope address"/>
    <w:basedOn w:val="Normal"/>
    <w:uiPriority w:val="99"/>
    <w:semiHidden/>
    <w:unhideWhenUsed/>
    <w:qFormat/>
    <w:rsid w:val="00AF36BD"/>
    <w:pPr>
      <w:spacing w:after="0" w:line="240" w:lineRule="auto"/>
      <w:ind w:left="1"/>
    </w:pPr>
    <w:rPr>
      <w:rFonts w:ascii="Arial" w:eastAsia="Arial Unicode MS" w:hAnsi="Arial" w:cs="Arial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AF36BD"/>
    <w:pPr>
      <w:spacing w:before="240" w:after="120" w:line="271" w:lineRule="auto"/>
      <w:contextualSpacing/>
    </w:pPr>
    <w:rPr>
      <w:b/>
      <w:bCs/>
      <w:sz w:val="28"/>
      <w:szCs w:val="28"/>
    </w:rPr>
  </w:style>
  <w:style w:type="paragraph" w:styleId="EnvelopeReturn">
    <w:name w:val="envelope return"/>
    <w:basedOn w:val="Normal"/>
    <w:uiPriority w:val="99"/>
    <w:semiHidden/>
    <w:unhideWhenUsed/>
    <w:qFormat/>
    <w:rsid w:val="00AF36BD"/>
    <w:pPr>
      <w:spacing w:after="0" w:line="240" w:lineRule="auto"/>
    </w:pPr>
    <w:rPr>
      <w:rFonts w:ascii="Arial" w:eastAsia="Arial Unicode MS" w:hAnsi="Arial" w:cs="Arial"/>
      <w:sz w:val="20"/>
      <w:szCs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F36BD"/>
    <w:pPr>
      <w:spacing w:after="0" w:line="240" w:lineRule="auto"/>
      <w:ind w:left="4252"/>
    </w:pPr>
    <w:rPr>
      <w:sz w:val="20"/>
      <w:szCs w:val="20"/>
    </w:rPr>
  </w:style>
  <w:style w:type="paragraph" w:styleId="TOC2">
    <w:name w:val="toc 2"/>
    <w:basedOn w:val="Normal"/>
    <w:next w:val="Normal"/>
    <w:uiPriority w:val="39"/>
    <w:unhideWhenUsed/>
    <w:locked/>
    <w:rsid w:val="00AF36BD"/>
    <w:pPr>
      <w:tabs>
        <w:tab w:val="left" w:pos="1134"/>
        <w:tab w:val="left" w:pos="1559"/>
        <w:tab w:val="right" w:leader="dot" w:pos="9639"/>
      </w:tabs>
      <w:spacing w:before="80" w:after="0" w:line="271" w:lineRule="auto"/>
      <w:ind w:left="1134" w:hanging="1134"/>
      <w:contextualSpacing/>
    </w:pPr>
    <w:rPr>
      <w:b/>
      <w:bCs/>
      <w:sz w:val="24"/>
      <w:szCs w:val="24"/>
    </w:rPr>
  </w:style>
  <w:style w:type="paragraph" w:styleId="TOC1">
    <w:name w:val="toc 1"/>
    <w:basedOn w:val="TOCHeading"/>
    <w:next w:val="Normal"/>
    <w:uiPriority w:val="39"/>
    <w:unhideWhenUsed/>
    <w:locked/>
    <w:rsid w:val="00AF36BD"/>
    <w:pPr>
      <w:tabs>
        <w:tab w:val="left" w:pos="1134"/>
        <w:tab w:val="right" w:leader="dot" w:pos="9639"/>
      </w:tabs>
      <w:spacing w:before="80" w:after="0"/>
      <w:ind w:left="1134" w:hanging="1134"/>
    </w:pPr>
  </w:style>
  <w:style w:type="paragraph" w:styleId="TOC3">
    <w:name w:val="toc 3"/>
    <w:basedOn w:val="TOC2"/>
    <w:next w:val="Normal"/>
    <w:uiPriority w:val="39"/>
    <w:unhideWhenUsed/>
    <w:locked/>
    <w:rsid w:val="00AF36BD"/>
    <w:rPr>
      <w:sz w:val="20"/>
      <w:szCs w:val="20"/>
    </w:rPr>
  </w:style>
  <w:style w:type="paragraph" w:styleId="TOC4">
    <w:name w:val="toc 4"/>
    <w:basedOn w:val="TOC3"/>
    <w:next w:val="Normal"/>
    <w:uiPriority w:val="39"/>
    <w:unhideWhenUsed/>
    <w:locked/>
    <w:rsid w:val="00AF36BD"/>
    <w:rPr>
      <w:b w:val="0"/>
      <w:bCs w:val="0"/>
    </w:rPr>
  </w:style>
  <w:style w:type="paragraph" w:styleId="TOC5">
    <w:name w:val="toc 5"/>
    <w:basedOn w:val="TOC4"/>
    <w:next w:val="Normal"/>
    <w:uiPriority w:val="39"/>
    <w:unhideWhenUsed/>
    <w:locked/>
    <w:rsid w:val="00AF36BD"/>
  </w:style>
  <w:style w:type="paragraph" w:styleId="TOC6">
    <w:name w:val="toc 6"/>
    <w:basedOn w:val="TOC5"/>
    <w:next w:val="Normal"/>
    <w:uiPriority w:val="39"/>
    <w:unhideWhenUsed/>
    <w:locked/>
    <w:rsid w:val="00AF36BD"/>
  </w:style>
  <w:style w:type="paragraph" w:styleId="TOC7">
    <w:name w:val="toc 7"/>
    <w:basedOn w:val="TOC6"/>
    <w:next w:val="Normal"/>
    <w:uiPriority w:val="39"/>
    <w:unhideWhenUsed/>
    <w:locked/>
    <w:rsid w:val="00AF36BD"/>
  </w:style>
  <w:style w:type="paragraph" w:styleId="TOC8">
    <w:name w:val="toc 8"/>
    <w:basedOn w:val="TOC7"/>
    <w:next w:val="Normal"/>
    <w:uiPriority w:val="39"/>
    <w:unhideWhenUsed/>
    <w:locked/>
    <w:rsid w:val="00AF36BD"/>
  </w:style>
  <w:style w:type="paragraph" w:styleId="TOC9">
    <w:name w:val="toc 9"/>
    <w:basedOn w:val="TOC8"/>
    <w:next w:val="Normal"/>
    <w:uiPriority w:val="39"/>
    <w:unhideWhenUsed/>
    <w:locked/>
    <w:rsid w:val="00AF36BD"/>
    <w:pPr>
      <w:tabs>
        <w:tab w:val="left" w:pos="1985"/>
      </w:tabs>
    </w:pPr>
  </w:style>
  <w:style w:type="paragraph" w:styleId="Quote">
    <w:name w:val="Quote"/>
    <w:basedOn w:val="Normal"/>
    <w:next w:val="Normal"/>
    <w:link w:val="QuoteChar"/>
    <w:uiPriority w:val="22"/>
    <w:unhideWhenUsed/>
    <w:qFormat/>
    <w:rsid w:val="00AF36BD"/>
    <w:pPr>
      <w:spacing w:after="120" w:line="271" w:lineRule="auto"/>
    </w:pPr>
    <w:rPr>
      <w:i/>
      <w:iCs/>
      <w:sz w:val="20"/>
      <w:szCs w:val="20"/>
    </w:rPr>
  </w:style>
  <w:style w:type="paragraph" w:styleId="NormalIndent">
    <w:name w:val="Normal Indent"/>
    <w:basedOn w:val="Normal"/>
    <w:uiPriority w:val="99"/>
    <w:semiHidden/>
    <w:unhideWhenUsed/>
    <w:qFormat/>
    <w:rsid w:val="00AF36BD"/>
    <w:pPr>
      <w:spacing w:after="120" w:line="271" w:lineRule="auto"/>
      <w:ind w:left="425"/>
    </w:pPr>
    <w:rPr>
      <w:sz w:val="20"/>
      <w:szCs w:val="20"/>
    </w:rPr>
  </w:style>
  <w:style w:type="paragraph" w:styleId="TableofFigures">
    <w:name w:val="table of figures"/>
    <w:basedOn w:val="TOCHeading"/>
    <w:next w:val="Normal"/>
    <w:uiPriority w:val="99"/>
    <w:semiHidden/>
    <w:unhideWhenUsed/>
    <w:qFormat/>
    <w:rsid w:val="00AF36BD"/>
    <w:pPr>
      <w:spacing w:after="0"/>
    </w:p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F36BD"/>
    <w:pPr>
      <w:spacing w:after="120" w:line="271" w:lineRule="auto"/>
    </w:pPr>
    <w:rPr>
      <w:sz w:val="20"/>
      <w:szCs w:val="20"/>
    </w:rPr>
  </w:style>
  <w:style w:type="paragraph" w:styleId="MacroText">
    <w:name w:val="macro"/>
    <w:basedOn w:val="Normal"/>
    <w:link w:val="MacroTextChar"/>
    <w:uiPriority w:val="99"/>
    <w:semiHidden/>
    <w:unhideWhenUsed/>
    <w:qFormat/>
    <w:rsid w:val="00AF36B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71" w:lineRule="auto"/>
    </w:pPr>
    <w:rPr>
      <w:rFonts w:ascii="Consolas" w:hAnsi="Consolas" w:cs="Consolas"/>
      <w:sz w:val="20"/>
      <w:szCs w:val="20"/>
    </w:rPr>
  </w:style>
  <w:style w:type="paragraph" w:customStyle="1" w:styleId="TemplatePAD">
    <w:name w:val="Template PAD"/>
    <w:basedOn w:val="Normal"/>
    <w:link w:val="TemplatePADZchn"/>
    <w:uiPriority w:val="99"/>
    <w:semiHidden/>
    <w:unhideWhenUsed/>
    <w:qFormat/>
    <w:rsid w:val="00AF36BD"/>
    <w:pPr>
      <w:spacing w:after="0" w:line="240" w:lineRule="auto"/>
    </w:pPr>
    <w:rPr>
      <w:rFonts w:ascii="Times New Roman" w:eastAsia="Times New Roman" w:hAnsi="Times New Roman"/>
      <w:color w:val="8064A2"/>
      <w:sz w:val="15"/>
      <w:szCs w:val="15"/>
      <w:vertAlign w:val="superscript"/>
      <w:lang w:val="ru-RU" w:eastAsia="ru-RU"/>
    </w:rPr>
  </w:style>
  <w:style w:type="paragraph" w:customStyle="1" w:styleId="Structuring">
    <w:name w:val="Structuring"/>
    <w:basedOn w:val="ListNumber"/>
    <w:uiPriority w:val="80"/>
    <w:semiHidden/>
    <w:unhideWhenUsed/>
    <w:qFormat/>
    <w:rsid w:val="00AF36BD"/>
    <w:pPr>
      <w:keepNext/>
      <w:keepLines/>
    </w:pPr>
  </w:style>
  <w:style w:type="paragraph" w:customStyle="1" w:styleId="Structuring2">
    <w:name w:val="Structuring 2"/>
    <w:basedOn w:val="ListNumber2"/>
    <w:uiPriority w:val="80"/>
    <w:semiHidden/>
    <w:unhideWhenUsed/>
    <w:qFormat/>
    <w:rsid w:val="00AF36BD"/>
    <w:pPr>
      <w:keepNext/>
      <w:keepLines/>
      <w:tabs>
        <w:tab w:val="left" w:pos="851"/>
      </w:tabs>
    </w:pPr>
  </w:style>
  <w:style w:type="paragraph" w:customStyle="1" w:styleId="Structuring3">
    <w:name w:val="Structuring 3"/>
    <w:basedOn w:val="ListNumber3"/>
    <w:uiPriority w:val="80"/>
    <w:semiHidden/>
    <w:unhideWhenUsed/>
    <w:qFormat/>
    <w:rsid w:val="00AF36BD"/>
    <w:pPr>
      <w:keepNext/>
      <w:keepLines/>
      <w:tabs>
        <w:tab w:val="left" w:pos="1276"/>
        <w:tab w:val="left" w:pos="1701"/>
      </w:tabs>
    </w:pPr>
  </w:style>
  <w:style w:type="paragraph" w:customStyle="1" w:styleId="TableText">
    <w:name w:val="TableText"/>
    <w:basedOn w:val="Normal"/>
    <w:qFormat/>
    <w:rsid w:val="00AF36BD"/>
    <w:pPr>
      <w:spacing w:before="40" w:after="40" w:line="240" w:lineRule="auto"/>
      <w:contextualSpacing/>
    </w:pPr>
    <w:rPr>
      <w:rFonts w:ascii="Arial" w:eastAsia="PMingLiU" w:hAnsi="Arial"/>
      <w:sz w:val="20"/>
      <w:szCs w:val="24"/>
      <w:lang w:val="nl-NL" w:eastAsia="nl-NL"/>
    </w:rPr>
  </w:style>
  <w:style w:type="paragraph" w:customStyle="1" w:styleId="TableHeader">
    <w:name w:val="TableHeader"/>
    <w:basedOn w:val="TableText"/>
    <w:qFormat/>
    <w:rsid w:val="00AF36BD"/>
    <w:pPr>
      <w:keepNext/>
      <w:spacing w:before="60" w:after="60"/>
      <w:jc w:val="center"/>
    </w:pPr>
    <w:rPr>
      <w:b/>
    </w:rPr>
  </w:style>
  <w:style w:type="paragraph" w:customStyle="1" w:styleId="text">
    <w:name w:val="text"/>
    <w:basedOn w:val="Normal"/>
    <w:qFormat/>
    <w:rsid w:val="00576AC1"/>
    <w:pPr>
      <w:spacing w:beforeAutospacing="1" w:afterAutospacing="1" w:line="240" w:lineRule="auto"/>
      <w:jc w:val="both"/>
    </w:pPr>
    <w:rPr>
      <w:rFonts w:ascii="Arial" w:eastAsia="Times New Roman" w:hAnsi="Arial" w:cs="Arial"/>
      <w:color w:val="000000"/>
      <w:sz w:val="18"/>
      <w:szCs w:val="18"/>
      <w:lang w:val="ru-RU" w:eastAsia="ru-RU"/>
    </w:rPr>
  </w:style>
  <w:style w:type="paragraph" w:customStyle="1" w:styleId="a7">
    <w:name w:val="Содержимое таблицы"/>
    <w:basedOn w:val="Normal"/>
    <w:qFormat/>
    <w:pPr>
      <w:suppressLineNumbers/>
    </w:pPr>
  </w:style>
  <w:style w:type="paragraph" w:customStyle="1" w:styleId="a8">
    <w:name w:val="Заголовок таблицы"/>
    <w:basedOn w:val="a7"/>
    <w:qFormat/>
    <w:pPr>
      <w:jc w:val="center"/>
    </w:pPr>
    <w:rPr>
      <w:b/>
      <w:bCs/>
    </w:rPr>
  </w:style>
  <w:style w:type="numbering" w:customStyle="1" w:styleId="RSBullets">
    <w:name w:val="R&amp;S Bullets"/>
    <w:uiPriority w:val="99"/>
    <w:qFormat/>
    <w:rsid w:val="00AF36BD"/>
  </w:style>
  <w:style w:type="numbering" w:styleId="111111">
    <w:name w:val="Outline List 2"/>
    <w:uiPriority w:val="99"/>
    <w:semiHidden/>
    <w:unhideWhenUsed/>
    <w:qFormat/>
    <w:rsid w:val="00AF36BD"/>
  </w:style>
  <w:style w:type="numbering" w:styleId="1ai">
    <w:name w:val="Outline List 1"/>
    <w:uiPriority w:val="99"/>
    <w:semiHidden/>
    <w:unhideWhenUsed/>
    <w:qFormat/>
    <w:rsid w:val="00AF36BD"/>
  </w:style>
  <w:style w:type="numbering" w:customStyle="1" w:styleId="StruckturingA">
    <w:name w:val="Struckturing A"/>
    <w:uiPriority w:val="99"/>
    <w:qFormat/>
    <w:rsid w:val="00AF36BD"/>
  </w:style>
  <w:style w:type="table" w:styleId="TableGrid">
    <w:name w:val="Table Grid"/>
    <w:basedOn w:val="TableNormal"/>
    <w:uiPriority w:val="59"/>
    <w:rsid w:val="00394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S-ColoredTable8pt">
    <w:name w:val="R&amp;S - Colored Table 8pt"/>
    <w:basedOn w:val="RohdeSchwarz-StandardTable"/>
    <w:uiPriority w:val="99"/>
    <w:rsid w:val="00AF36BD"/>
    <w:rPr>
      <w:sz w:val="16"/>
      <w:szCs w:val="16"/>
      <w:lang w:val="de-DE" w:eastAsia="de-DE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DBE5F1"/>
        <w:insideV w:val="single" w:sz="18" w:space="0" w:color="FFFFFF"/>
      </w:tblBorders>
      <w:tblCellMar>
        <w:top w:w="28" w:type="dxa"/>
        <w:bottom w:w="28" w:type="dxa"/>
      </w:tblCellMar>
    </w:tblPr>
    <w:tblStylePr w:type="firstRow">
      <w:rPr>
        <w:b/>
        <w:bCs/>
        <w:i w:val="0"/>
        <w:color w:val="FFFFFF"/>
      </w:rPr>
      <w:tblPr/>
      <w:tcPr>
        <w:tcBorders>
          <w:top w:val="nil"/>
          <w:left w:val="nil"/>
          <w:bottom w:val="single" w:sz="4" w:space="0" w:color="4F81BD"/>
          <w:right w:val="nil"/>
          <w:insideH w:val="nil"/>
          <w:insideV w:val="single" w:sz="18" w:space="0" w:color="FFFFFF"/>
          <w:tl2br w:val="nil"/>
          <w:tr2bl w:val="nil"/>
        </w:tcBorders>
        <w:shd w:val="clear" w:color="auto" w:fill="4F81BD"/>
      </w:tcPr>
    </w:tblStylePr>
    <w:tblStylePr w:type="lastRow">
      <w:rPr>
        <w:b/>
        <w:bCs/>
        <w:i w:val="0"/>
      </w:rPr>
      <w:tblPr/>
      <w:tcPr>
        <w:tcBorders>
          <w:top w:val="single" w:sz="4" w:space="0" w:color="4F81BD"/>
          <w:left w:val="nil"/>
          <w:bottom w:val="nil"/>
          <w:right w:val="nil"/>
          <w:insideH w:val="nil"/>
          <w:insideV w:val="single" w:sz="18" w:space="0" w:color="FFFFFF"/>
          <w:tl2br w:val="nil"/>
          <w:tr2bl w:val="nil"/>
        </w:tcBorders>
        <w:shd w:val="clear" w:color="auto" w:fill="4F81BD"/>
      </w:tcPr>
    </w:tblStylePr>
    <w:tblStylePr w:type="firstCol">
      <w:rPr>
        <w:b/>
        <w:bCs/>
        <w:i w:val="0"/>
      </w:rPr>
    </w:tblStylePr>
    <w:tblStylePr w:type="lastCol">
      <w:rPr>
        <w:b/>
        <w:bCs/>
        <w:i w:val="0"/>
      </w:rPr>
    </w:tblStylePr>
    <w:tblStylePr w:type="band2Vert">
      <w:tblPr/>
      <w:tcPr>
        <w:tcBorders>
          <w:insideH w:val="single" w:sz="4" w:space="0" w:color="FFFFFF"/>
        </w:tcBorders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table" w:customStyle="1" w:styleId="ListTable5Dark-Accent31">
    <w:name w:val="List Table 5 Dark - Accent 31"/>
    <w:basedOn w:val="TableNormal"/>
    <w:uiPriority w:val="50"/>
    <w:rsid w:val="00AF36BD"/>
    <w:rPr>
      <w:color w:val="FFFFFF"/>
    </w:rPr>
    <w:tblPr>
      <w:tblStyleRowBandSize w:val="1"/>
      <w:tblStyleColBandSize w:val="1"/>
      <w:tblBorders>
        <w:top w:val="single" w:sz="24" w:space="0" w:color="9BBB59"/>
        <w:left w:val="single" w:sz="24" w:space="0" w:color="9BBB59"/>
        <w:bottom w:val="single" w:sz="24" w:space="0" w:color="9BBB59"/>
        <w:right w:val="single" w:sz="24" w:space="0" w:color="9BBB59"/>
      </w:tblBorders>
    </w:tblPr>
    <w:tcPr>
      <w:shd w:val="clear" w:color="auto" w:fill="9BBB59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RohdeSchwarz-StandardTable">
    <w:name w:val="Rohde &amp; Schwarz - Standard Table"/>
    <w:basedOn w:val="TableNormal"/>
    <w:uiPriority w:val="99"/>
    <w:rsid w:val="00AF36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b/>
        <w:bCs/>
        <w:i w:val="0"/>
      </w:rPr>
    </w:tblStylePr>
    <w:tblStylePr w:type="lastRow">
      <w:rPr>
        <w:b/>
        <w:bCs/>
        <w:i w:val="0"/>
      </w:rPr>
    </w:tblStylePr>
    <w:tblStylePr w:type="firstCol">
      <w:rPr>
        <w:b/>
        <w:bCs/>
        <w:i w:val="0"/>
      </w:rPr>
    </w:tblStylePr>
    <w:tblStylePr w:type="lastCol">
      <w:rPr>
        <w:b/>
        <w:bCs/>
        <w:i w:val="0"/>
      </w:rPr>
    </w:tblStylePr>
  </w:style>
  <w:style w:type="table" w:customStyle="1" w:styleId="RS-ColoredTable">
    <w:name w:val="R&amp;S - Colored Table"/>
    <w:basedOn w:val="RohdeSchwarz-StandardTable"/>
    <w:uiPriority w:val="99"/>
    <w:rsid w:val="00AF36BD"/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DBE5F1"/>
        <w:insideV w:val="single" w:sz="18" w:space="0" w:color="FFFFFF"/>
      </w:tblBorders>
    </w:tblPr>
    <w:tblStylePr w:type="firstRow">
      <w:rPr>
        <w:b/>
        <w:bCs/>
        <w:i w:val="0"/>
        <w:color w:val="FFFFFF"/>
      </w:rPr>
      <w:tblPr/>
      <w:tcPr>
        <w:tcBorders>
          <w:top w:val="nil"/>
          <w:left w:val="nil"/>
          <w:bottom w:val="single" w:sz="4" w:space="0" w:color="4F81BD"/>
          <w:right w:val="nil"/>
          <w:insideH w:val="nil"/>
          <w:insideV w:val="single" w:sz="18" w:space="0" w:color="FFFFFF"/>
          <w:tl2br w:val="nil"/>
          <w:tr2bl w:val="nil"/>
        </w:tcBorders>
        <w:shd w:val="clear" w:color="auto" w:fill="4F81BD"/>
      </w:tcPr>
    </w:tblStylePr>
    <w:tblStylePr w:type="lastRow">
      <w:rPr>
        <w:b/>
        <w:bCs/>
        <w:i w:val="0"/>
      </w:rPr>
      <w:tblPr/>
      <w:tcPr>
        <w:tcBorders>
          <w:top w:val="single" w:sz="4" w:space="0" w:color="4F81BD"/>
          <w:left w:val="nil"/>
          <w:bottom w:val="nil"/>
          <w:right w:val="nil"/>
          <w:insideH w:val="nil"/>
          <w:insideV w:val="single" w:sz="18" w:space="0" w:color="FFFFFF"/>
          <w:tl2br w:val="nil"/>
          <w:tr2bl w:val="nil"/>
        </w:tcBorders>
        <w:shd w:val="clear" w:color="auto" w:fill="4F81BD"/>
      </w:tcPr>
    </w:tblStylePr>
    <w:tblStylePr w:type="firstCol">
      <w:rPr>
        <w:b/>
        <w:bCs/>
        <w:i w:val="0"/>
      </w:rPr>
    </w:tblStylePr>
    <w:tblStylePr w:type="lastCol">
      <w:rPr>
        <w:b/>
        <w:bCs/>
        <w:i w:val="0"/>
      </w:rPr>
    </w:tblStylePr>
    <w:tblStylePr w:type="band2Vert">
      <w:tblPr/>
      <w:tcPr>
        <w:tcBorders>
          <w:insideH w:val="single" w:sz="4" w:space="0" w:color="FFFFFF"/>
        </w:tcBorders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table" w:customStyle="1" w:styleId="RS-AiryTable">
    <w:name w:val="R&amp;S - Airy Table"/>
    <w:basedOn w:val="TableNormal"/>
    <w:uiPriority w:val="99"/>
    <w:rsid w:val="00AF36BD"/>
    <w:tblPr>
      <w:tblBorders>
        <w:insideH w:val="single" w:sz="4" w:space="0" w:color="auto"/>
        <w:insideV w:val="single" w:sz="36" w:space="0" w:color="FFFFFF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rPr>
        <w:b/>
        <w:bCs/>
        <w:i w:val="0"/>
      </w:rPr>
    </w:tblStylePr>
    <w:tblStylePr w:type="lastRow">
      <w:rPr>
        <w:b/>
        <w:bCs/>
        <w:i w:val="0"/>
      </w:rPr>
    </w:tblStylePr>
    <w:tblStylePr w:type="firstCol">
      <w:rPr>
        <w:b/>
        <w:bCs/>
        <w:i w:val="0"/>
      </w:rPr>
      <w:tblPr>
        <w:tblCellMar>
          <w:top w:w="28" w:type="dxa"/>
          <w:left w:w="0" w:type="dxa"/>
          <w:bottom w:w="28" w:type="dxa"/>
          <w:right w:w="0" w:type="dxa"/>
        </w:tblCellMar>
      </w:tblPr>
    </w:tblStylePr>
    <w:tblStylePr w:type="lastCol">
      <w:rPr>
        <w:b/>
        <w:bCs/>
        <w:i w:val="0"/>
      </w:rPr>
    </w:tblStylePr>
  </w:style>
  <w:style w:type="table" w:customStyle="1" w:styleId="RS-StandardTable8pt">
    <w:name w:val="R&amp;S - Standard Table 8pt"/>
    <w:basedOn w:val="TableNormal"/>
    <w:uiPriority w:val="99"/>
    <w:rsid w:val="00AF36BD"/>
    <w:rPr>
      <w:sz w:val="16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b/>
        <w:bCs/>
        <w:i w:val="0"/>
      </w:rPr>
    </w:tblStylePr>
    <w:tblStylePr w:type="lastRow">
      <w:rPr>
        <w:b/>
        <w:bCs/>
        <w:i w:val="0"/>
      </w:rPr>
    </w:tblStylePr>
    <w:tblStylePr w:type="firstCol">
      <w:rPr>
        <w:b/>
        <w:bCs/>
        <w:i w:val="0"/>
      </w:rPr>
    </w:tblStylePr>
    <w:tblStylePr w:type="lastCol">
      <w:rPr>
        <w:b/>
        <w:bCs/>
        <w:i w:val="0"/>
      </w:rPr>
    </w:tblStylePr>
  </w:style>
  <w:style w:type="table" w:customStyle="1" w:styleId="RSGreyBorders">
    <w:name w:val="R&amp;S Grey Borders"/>
    <w:basedOn w:val="RohdeSchwarz-StandardTable"/>
    <w:uiPriority w:val="99"/>
    <w:rsid w:val="00AF36BD"/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</w:tblPr>
    <w:tblStylePr w:type="firstRow">
      <w:rPr>
        <w:b/>
        <w:bCs/>
        <w:i w:val="0"/>
      </w:rPr>
    </w:tblStylePr>
    <w:tblStylePr w:type="lastRow">
      <w:rPr>
        <w:b/>
        <w:bCs/>
        <w:i w:val="0"/>
      </w:rPr>
    </w:tblStylePr>
    <w:tblStylePr w:type="firstCol">
      <w:rPr>
        <w:b/>
        <w:bCs/>
        <w:i w:val="0"/>
      </w:rPr>
    </w:tblStylePr>
    <w:tblStylePr w:type="lastCol">
      <w:rPr>
        <w:b/>
        <w:bCs/>
        <w:i w:val="0"/>
      </w:rPr>
    </w:tblStylePr>
  </w:style>
  <w:style w:type="table" w:customStyle="1" w:styleId="ListTable5Dark-Accent32">
    <w:name w:val="List Table 5 Dark - Accent 32"/>
    <w:basedOn w:val="TableNormal"/>
    <w:uiPriority w:val="50"/>
    <w:rsid w:val="004A13A7"/>
    <w:rPr>
      <w:color w:val="FFFFFF"/>
    </w:rPr>
    <w:tblPr>
      <w:tblStyleRowBandSize w:val="1"/>
      <w:tblStyleColBandSize w:val="1"/>
      <w:tblBorders>
        <w:top w:val="single" w:sz="24" w:space="0" w:color="9BBB59"/>
        <w:left w:val="single" w:sz="24" w:space="0" w:color="9BBB59"/>
        <w:bottom w:val="single" w:sz="24" w:space="0" w:color="9BBB59"/>
        <w:right w:val="single" w:sz="24" w:space="0" w:color="9BBB59"/>
      </w:tblBorders>
    </w:tblPr>
    <w:tcPr>
      <w:shd w:val="clear" w:color="auto" w:fill="9BBB59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customStyle="1" w:styleId="ypks7kbdpwfgdykd3qb9">
    <w:name w:val="ypks7kbdpwfgdykd3qb9"/>
    <w:basedOn w:val="DefaultParagraphFont"/>
    <w:rsid w:val="00534C3B"/>
  </w:style>
  <w:style w:type="table" w:styleId="TableGridLight">
    <w:name w:val="Grid Table Light"/>
    <w:basedOn w:val="TableNormal"/>
    <w:uiPriority w:val="40"/>
    <w:rsid w:val="00F06E76"/>
    <w:pPr>
      <w:suppressAutoHyphens w:val="0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1">
    <w:name w:val="p1"/>
    <w:basedOn w:val="Normal"/>
    <w:rsid w:val="00BC4B8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1">
    <w:name w:val="s1"/>
    <w:basedOn w:val="DefaultParagraphFont"/>
    <w:rsid w:val="00BC4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5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653E4-C35D-420F-9790-808534A73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9459</TotalTime>
  <Pages>8</Pages>
  <Words>4986</Words>
  <Characters>28424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</dc:creator>
  <cp:keywords/>
  <dc:description/>
  <cp:lastModifiedBy>Arsen Melkonyan</cp:lastModifiedBy>
  <cp:revision>100</cp:revision>
  <cp:lastPrinted>2026-02-04T06:46:00Z</cp:lastPrinted>
  <dcterms:created xsi:type="dcterms:W3CDTF">2021-07-12T08:42:00Z</dcterms:created>
  <dcterms:modified xsi:type="dcterms:W3CDTF">2026-02-12T07:46:00Z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